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仿宋" w:hAnsi="仿宋" w:eastAsia="仿宋"/>
          <w:b/>
          <w:szCs w:val="32"/>
          <w:lang w:val="en-US" w:eastAsia="zh-CN"/>
        </w:rPr>
      </w:pPr>
      <w:r>
        <w:rPr>
          <w:rFonts w:hint="eastAsia" w:ascii="仿宋" w:hAnsi="仿宋" w:eastAsia="仿宋"/>
          <w:b/>
          <w:szCs w:val="32"/>
        </w:rPr>
        <w:t>附件</w:t>
      </w:r>
      <w:r>
        <w:rPr>
          <w:rFonts w:hint="eastAsia" w:ascii="仿宋" w:hAnsi="仿宋" w:eastAsia="仿宋"/>
          <w:b/>
          <w:szCs w:val="32"/>
          <w:lang w:val="en-US" w:eastAsia="zh-CN"/>
        </w:rPr>
        <w:t>2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体检须知</w:t>
      </w:r>
    </w:p>
    <w:p>
      <w:pPr>
        <w:spacing w:line="400" w:lineRule="exact"/>
        <w:rPr>
          <w:b/>
          <w:sz w:val="24"/>
          <w:szCs w:val="24"/>
        </w:rPr>
      </w:pPr>
    </w:p>
    <w:p>
      <w:pPr>
        <w:spacing w:line="40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为了更准确地反映您身体的真实状况，请您注意以下事项：</w:t>
      </w:r>
    </w:p>
    <w:p>
      <w:pPr>
        <w:pStyle w:val="13"/>
        <w:numPr>
          <w:ilvl w:val="0"/>
          <w:numId w:val="0"/>
        </w:num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请前来体检者带好身份证或医保卡。</w:t>
      </w:r>
    </w:p>
    <w:p>
      <w:pPr>
        <w:pStyle w:val="13"/>
        <w:numPr>
          <w:ilvl w:val="0"/>
          <w:numId w:val="0"/>
        </w:num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.1寸免冠照片</w:t>
      </w:r>
    </w:p>
    <w:p>
      <w:pPr>
        <w:pStyle w:val="13"/>
        <w:spacing w:line="400" w:lineRule="exac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.体检前48小时保持饮食清淡。体检前一天禁止饮酒，晚上10:00以后请勿进食。体检前半小时内避免剧烈运动。</w:t>
      </w:r>
    </w:p>
    <w:p>
      <w:pPr>
        <w:pStyle w:val="13"/>
        <w:spacing w:line="400" w:lineRule="exac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.体检当天请穿宽松棉质衣服，女士不要穿连裤袜、连衣裙。</w:t>
      </w:r>
    </w:p>
    <w:p>
      <w:pPr>
        <w:pStyle w:val="13"/>
        <w:spacing w:line="400" w:lineRule="exac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.抽血及肝、胆、胰彩超须空腹进行；做膀胱、前列腺、子宫、附件彩超时，请勿排空尿液；如无尿需饮水至膀胱充盈。</w:t>
      </w:r>
    </w:p>
    <w:p>
      <w:pPr>
        <w:pStyle w:val="13"/>
        <w:spacing w:line="400" w:lineRule="exac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.患有糖尿病、高血压、心脏病等慢性病的受检者可携带药物备用。检查时请向医师说明病情及服用药物名称、剂量等。</w:t>
      </w:r>
    </w:p>
    <w:p>
      <w:pPr>
        <w:pStyle w:val="13"/>
        <w:spacing w:line="400" w:lineRule="exac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.做DR检查时，请勿穿带有金属纽扣的衣物、文胸，勿携带项链、手机、钢笔、钥匙等金属物品。</w:t>
      </w:r>
    </w:p>
    <w:p>
      <w:pPr>
        <w:pStyle w:val="13"/>
        <w:spacing w:line="400" w:lineRule="exac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.留取尿液标本时，请注意留取中断尿标本。</w:t>
      </w:r>
    </w:p>
    <w:p>
      <w:pPr>
        <w:pStyle w:val="13"/>
        <w:spacing w:line="400" w:lineRule="exac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.进行各科检查时，请您如实提供既往病史，按体检预订项目逐项检查，不要漏项，以免影响您的体检结论。</w:t>
      </w:r>
    </w:p>
    <w:p>
      <w:pPr>
        <w:spacing w:line="4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女士特别提示: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1.怀孕请预先告知医护人员，请勿做DR检查。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2.月经期不做妇科检查，待经期结束后补检。（月经结束3天后）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3.妇科检查和腔内B超，仅限于已婚妇女。（未婚妇女不做此项检查）。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center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64E496-9F5A-457D-8C8B-3160E542C8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30BAC98-A2DC-4C51-907F-4AFD256BAF40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3DBF366-6ED5-4EF1-93F2-1947F4025D5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8B7C242-4F4A-414D-835C-3AD2ADBC97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YjliZjUyNjdjMWZiMDQ0Yzc1MTczYmRkMzY3MDcifQ=="/>
  </w:docVars>
  <w:rsids>
    <w:rsidRoot w:val="00455D2C"/>
    <w:rsid w:val="00005F3B"/>
    <w:rsid w:val="0005246A"/>
    <w:rsid w:val="001760B7"/>
    <w:rsid w:val="00303A08"/>
    <w:rsid w:val="00335993"/>
    <w:rsid w:val="004238E7"/>
    <w:rsid w:val="00455D2C"/>
    <w:rsid w:val="0056410B"/>
    <w:rsid w:val="00897DF7"/>
    <w:rsid w:val="009A4E17"/>
    <w:rsid w:val="00B73507"/>
    <w:rsid w:val="00D16F17"/>
    <w:rsid w:val="00D24E80"/>
    <w:rsid w:val="00D83A78"/>
    <w:rsid w:val="00EF488E"/>
    <w:rsid w:val="0F6E05DA"/>
    <w:rsid w:val="13DC356B"/>
    <w:rsid w:val="28754330"/>
    <w:rsid w:val="3A2F20E2"/>
    <w:rsid w:val="45294F5D"/>
    <w:rsid w:val="5E653E50"/>
    <w:rsid w:val="6A730162"/>
    <w:rsid w:val="78BA0E6D"/>
    <w:rsid w:val="79A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jc w:val="both"/>
    </w:pPr>
    <w:rPr>
      <w:rFonts w:eastAsia="华文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eastAsia="华文中宋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华文楷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120" w:after="120"/>
      <w:jc w:val="center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3 Char"/>
    <w:basedOn w:val="9"/>
    <w:link w:val="4"/>
    <w:qFormat/>
    <w:uiPriority w:val="9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11">
    <w:name w:val="标题 2 Char"/>
    <w:basedOn w:val="9"/>
    <w:link w:val="3"/>
    <w:qFormat/>
    <w:uiPriority w:val="9"/>
    <w:rPr>
      <w:rFonts w:eastAsia="华文楷体" w:asciiTheme="majorHAnsi" w:hAnsiTheme="majorHAnsi" w:cstheme="majorBidi"/>
      <w:b/>
      <w:bCs/>
      <w:sz w:val="32"/>
      <w:szCs w:val="32"/>
    </w:rPr>
  </w:style>
  <w:style w:type="character" w:customStyle="1" w:styleId="12">
    <w:name w:val="标题 1 Char"/>
    <w:basedOn w:val="9"/>
    <w:link w:val="2"/>
    <w:qFormat/>
    <w:uiPriority w:val="9"/>
    <w:rPr>
      <w:rFonts w:eastAsia="华文中宋"/>
      <w:b/>
      <w:bCs/>
      <w:kern w:val="44"/>
      <w:sz w:val="44"/>
      <w:szCs w:val="44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qFormat/>
    <w:uiPriority w:val="99"/>
    <w:rPr>
      <w:rFonts w:eastAsia="华文仿宋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448</Words>
  <Characters>468</Characters>
  <Lines>3</Lines>
  <Paragraphs>1</Paragraphs>
  <TotalTime>5</TotalTime>
  <ScaleCrop>false</ScaleCrop>
  <LinksUpToDate>false</LinksUpToDate>
  <CharactersWithSpaces>468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2022-09-05T08:58:00Z</dcterms:created>
  <dc:creator>iCura</dc:creator>
  <cp:lastModifiedBy>半岛铁盒</cp:lastModifiedBy>
  <cp:lastPrinted>2022-10-09T02:01:00Z</cp:lastPrinted>
  <dcterms:modified xsi:type="dcterms:W3CDTF">2023-03-27T06:40:54Z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09BB4D2FAE9A44AF89295F243A6C2AC7</vt:lpwstr>
  </property>
</Properties>
</file>