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 w:afterAutospacing="0" w:line="56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附件2</w:t>
      </w:r>
    </w:p>
    <w:p>
      <w:pPr>
        <w:pStyle w:val="4"/>
      </w:pPr>
    </w:p>
    <w:p>
      <w:pPr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绵阳市农业科学研究院2023年上半年公开考核招聘高层次人才报名审核表</w:t>
      </w:r>
    </w:p>
    <w:p>
      <w:pPr>
        <w:pStyle w:val="5"/>
      </w:pPr>
    </w:p>
    <w:tbl>
      <w:tblPr>
        <w:tblStyle w:val="2"/>
        <w:tblW w:w="94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851"/>
        <w:gridCol w:w="474"/>
        <w:gridCol w:w="376"/>
        <w:gridCol w:w="739"/>
        <w:gridCol w:w="253"/>
        <w:gridCol w:w="851"/>
        <w:gridCol w:w="142"/>
        <w:gridCol w:w="815"/>
        <w:gridCol w:w="177"/>
        <w:gridCol w:w="1416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 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  别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  族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  籍</w:t>
            </w:r>
          </w:p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（是/否）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 份 证</w:t>
            </w:r>
          </w:p>
          <w:p>
            <w:pPr>
              <w:widowControl/>
              <w:spacing w:beforeAutospacing="0" w:afterAutospacing="0"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  码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   箱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历</w:t>
            </w:r>
          </w:p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位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  业</w:t>
            </w:r>
          </w:p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  校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个人简历</w:t>
            </w:r>
          </w:p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（大学本科起）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 </w:t>
            </w:r>
          </w:p>
          <w:p>
            <w:pPr>
              <w:tabs>
                <w:tab w:val="left" w:pos="3489"/>
              </w:tabs>
              <w:rPr>
                <w:rFonts w:ascii="宋体" w:hAnsi="宋体"/>
                <w:sz w:val="14"/>
                <w:szCs w:val="14"/>
              </w:rPr>
            </w:pPr>
            <w:r>
              <w:rPr>
                <w:rFonts w:ascii="宋体" w:hAnsi="宋体"/>
                <w:sz w:val="14"/>
                <w:szCs w:val="1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与应聘岗位相关的实践经历或取得的成绩、资格证书、荣誉称号等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家庭成员及主要社会关系情况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应聘人员</w:t>
            </w:r>
          </w:p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承诺</w:t>
            </w:r>
          </w:p>
        </w:tc>
        <w:tc>
          <w:tcPr>
            <w:tcW w:w="36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beforeAutospacing="0" w:afterAutospacing="0" w:line="228" w:lineRule="atLeast"/>
              <w:ind w:left="105" w:leftChars="50"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ind w:left="105" w:leftChars="50"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ind w:left="105" w:leftChars="50" w:firstLine="420" w:firstLineChars="20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beforeAutospacing="0" w:afterAutospacing="0" w:line="228" w:lineRule="atLeas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beforeAutospacing="0" w:afterAutospacing="0" w:line="420" w:lineRule="exac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应聘人签名：               </w:t>
            </w:r>
          </w:p>
          <w:p>
            <w:pPr>
              <w:widowControl/>
              <w:spacing w:beforeAutospacing="0" w:afterAutospacing="0" w:line="420" w:lineRule="exac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资格复审意见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42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审查人签名：         </w:t>
            </w:r>
          </w:p>
          <w:p>
            <w:pPr>
              <w:widowControl/>
              <w:spacing w:beforeAutospacing="0" w:afterAutospacing="0" w:line="42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  注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1.考生须如实填写以上内容，如填报虚假信息者，取消考核或录取聘用资格；2.资格初审合格的，考生现场确认后由人社部门留存此表；3.考生需保持联系方式有效、畅通，以便联系。</w:t>
            </w:r>
          </w:p>
        </w:tc>
      </w:tr>
    </w:tbl>
    <w:p>
      <w:pPr>
        <w:ind w:firstLine="460" w:firstLineChars="200"/>
        <w:rPr>
          <w:rFonts w:hint="eastAsia" w:ascii="宋体" w:hAnsi="宋体"/>
          <w:color w:val="333333"/>
          <w:kern w:val="0"/>
          <w:sz w:val="23"/>
          <w:szCs w:val="23"/>
        </w:rPr>
        <w:sectPr>
          <w:pgSz w:w="11906" w:h="16838"/>
          <w:pgMar w:top="1440" w:right="1588" w:bottom="1440" w:left="1474" w:header="851" w:footer="992" w:gutter="0"/>
          <w:paperSrc w:first="48" w:other="48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DC821"/>
    <w:rsid w:val="77EDC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qFormat/>
    <w:uiPriority w:val="0"/>
  </w:style>
  <w:style w:type="paragraph" w:customStyle="1" w:styleId="5">
    <w:name w:val="脚注文本1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2023-04-17T08:51:00Z</dcterms:created>
  <dc:creator>四斋蒸鹅心</dc:creator>
  <cp:lastModifiedBy>四斋蒸鹅心</cp:lastModifiedBy>
  <dcterms:modified xsi:type="dcterms:W3CDTF">2023-04-17T08:51:39Z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