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pacing w:val="-6"/>
          <w:sz w:val="52"/>
          <w:szCs w:val="52"/>
        </w:rPr>
        <w:t>鄂尔多斯市发展研究中心</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简体" w:hAnsi="方正小标宋简体" w:eastAsia="方正小标宋简体" w:cs="方正小标宋简体"/>
          <w:spacing w:val="6"/>
          <w:sz w:val="52"/>
          <w:szCs w:val="52"/>
        </w:rPr>
      </w:pPr>
      <w:r>
        <w:rPr>
          <w:rFonts w:hint="eastAsia" w:ascii="方正小标宋简体" w:hAnsi="方正小标宋简体" w:eastAsia="方正小标宋简体" w:cs="方正小标宋简体"/>
          <w:spacing w:val="6"/>
          <w:sz w:val="52"/>
          <w:szCs w:val="52"/>
        </w:rPr>
        <w:t>2023年重点研究课题指南</w:t>
      </w:r>
    </w:p>
    <w:p>
      <w:pPr>
        <w:pStyle w:val="2"/>
        <w:spacing w:line="560" w:lineRule="exact"/>
        <w:ind w:left="0" w:leftChars="0"/>
        <w:rPr>
          <w:sz w:val="24"/>
        </w:rPr>
      </w:pP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仿宋"/>
          <w:sz w:val="36"/>
          <w:szCs w:val="36"/>
          <w:u w:val="none"/>
        </w:rPr>
      </w:pPr>
      <w:r>
        <w:rPr>
          <w:rFonts w:hint="eastAsia" w:ascii="黑体" w:hAnsi="黑体" w:eastAsia="黑体" w:cs="仿宋"/>
          <w:sz w:val="36"/>
          <w:szCs w:val="36"/>
          <w:u w:val="none"/>
          <w:lang w:eastAsia="zh-CN"/>
        </w:rPr>
        <w:t>一</w:t>
      </w:r>
      <w:r>
        <w:rPr>
          <w:rFonts w:hint="eastAsia" w:ascii="黑体" w:hAnsi="黑体" w:eastAsia="黑体" w:cs="仿宋"/>
          <w:sz w:val="36"/>
          <w:szCs w:val="36"/>
          <w:u w:val="none"/>
        </w:rPr>
        <w:t>、关于中国式现代化鄂尔多斯</w:t>
      </w:r>
      <w:r>
        <w:rPr>
          <w:rFonts w:hint="eastAsia" w:ascii="黑体" w:hAnsi="黑体" w:eastAsia="黑体" w:cs="仿宋"/>
          <w:sz w:val="36"/>
          <w:szCs w:val="36"/>
          <w:u w:val="none"/>
          <w:lang w:eastAsia="zh-CN"/>
        </w:rPr>
        <w:t>实践</w:t>
      </w:r>
      <w:r>
        <w:rPr>
          <w:rFonts w:hint="eastAsia" w:ascii="黑体" w:hAnsi="黑体" w:eastAsia="黑体" w:cs="仿宋"/>
          <w:sz w:val="36"/>
          <w:szCs w:val="36"/>
          <w:u w:val="none"/>
        </w:rPr>
        <w:t>战略研究</w:t>
      </w:r>
    </w:p>
    <w:p>
      <w:pPr>
        <w:keepNext w:val="0"/>
        <w:keepLines w:val="0"/>
        <w:pageBreakBefore w:val="0"/>
        <w:widowControl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u w:val="none"/>
          <w:lang w:bidi="ar"/>
        </w:rPr>
      </w:pPr>
      <w:r>
        <w:rPr>
          <w:rFonts w:hint="eastAsia" w:ascii="仿宋_GB2312" w:hAnsi="宋体" w:eastAsia="仿宋_GB2312" w:cs="仿宋_GB2312"/>
          <w:b/>
          <w:bCs/>
          <w:color w:val="000000"/>
          <w:kern w:val="0"/>
          <w:sz w:val="36"/>
          <w:szCs w:val="36"/>
          <w:u w:val="none"/>
          <w:lang w:eastAsia="zh-CN"/>
        </w:rPr>
        <w:t>（一）</w:t>
      </w:r>
      <w:r>
        <w:rPr>
          <w:rFonts w:ascii="仿宋_GB2312" w:hAnsi="宋体" w:eastAsia="仿宋_GB2312" w:cs="仿宋_GB2312"/>
          <w:b/>
          <w:bCs/>
          <w:color w:val="000000"/>
          <w:kern w:val="0"/>
          <w:sz w:val="36"/>
          <w:szCs w:val="36"/>
          <w:u w:val="none"/>
        </w:rPr>
        <w:t>研究目的与要求：</w:t>
      </w:r>
      <w:r>
        <w:rPr>
          <w:rFonts w:hint="eastAsia" w:ascii="仿宋_GB2312" w:hAnsi="宋体" w:eastAsia="仿宋_GB2312" w:cs="仿宋_GB2312"/>
          <w:color w:val="000000"/>
          <w:kern w:val="0"/>
          <w:sz w:val="36"/>
          <w:szCs w:val="36"/>
          <w:u w:val="none"/>
          <w:lang w:bidi="ar"/>
        </w:rPr>
        <w:t>党的二十大提出，中国式现代化是中国共产党带领全国各族人民全面推进中华民族伟大复兴的重要目标和举措。鄂尔多斯市作为自治区经济社会发</w:t>
      </w:r>
      <w:bookmarkStart w:id="0" w:name="_GoBack"/>
      <w:bookmarkEnd w:id="0"/>
      <w:r>
        <w:rPr>
          <w:rFonts w:hint="eastAsia" w:ascii="仿宋_GB2312" w:hAnsi="宋体" w:eastAsia="仿宋_GB2312" w:cs="仿宋_GB2312"/>
          <w:color w:val="000000"/>
          <w:kern w:val="0"/>
          <w:sz w:val="36"/>
          <w:szCs w:val="36"/>
          <w:u w:val="none"/>
          <w:lang w:bidi="ar"/>
        </w:rPr>
        <w:t>展的“排头兵”，</w:t>
      </w:r>
      <w:r>
        <w:rPr>
          <w:rFonts w:hint="eastAsia" w:ascii="仿宋_GB2312" w:hAnsi="宋体" w:eastAsia="仿宋_GB2312" w:cs="仿宋_GB2312"/>
          <w:color w:val="000000"/>
          <w:kern w:val="0"/>
          <w:sz w:val="36"/>
          <w:szCs w:val="36"/>
          <w:u w:val="none"/>
          <w:lang w:eastAsia="zh-CN" w:bidi="ar"/>
        </w:rPr>
        <w:t>在</w:t>
      </w:r>
      <w:r>
        <w:rPr>
          <w:rFonts w:hint="eastAsia" w:ascii="仿宋_GB2312" w:hAnsi="宋体" w:eastAsia="仿宋_GB2312" w:cs="仿宋_GB2312"/>
          <w:color w:val="000000"/>
          <w:kern w:val="0"/>
          <w:sz w:val="36"/>
          <w:szCs w:val="36"/>
          <w:u w:val="none"/>
          <w:lang w:bidi="ar"/>
        </w:rPr>
        <w:t>推进中国式现代化建设</w:t>
      </w:r>
      <w:r>
        <w:rPr>
          <w:rFonts w:hint="eastAsia" w:ascii="仿宋_GB2312" w:hAnsi="宋体" w:eastAsia="仿宋_GB2312" w:cs="仿宋_GB2312"/>
          <w:color w:val="000000"/>
          <w:kern w:val="0"/>
          <w:sz w:val="36"/>
          <w:szCs w:val="36"/>
          <w:u w:val="none"/>
          <w:lang w:eastAsia="zh-CN" w:bidi="ar"/>
        </w:rPr>
        <w:t>地方实践</w:t>
      </w:r>
      <w:r>
        <w:rPr>
          <w:rFonts w:hint="eastAsia" w:ascii="仿宋_GB2312" w:hAnsi="宋体" w:eastAsia="仿宋_GB2312" w:cs="仿宋_GB2312"/>
          <w:color w:val="000000"/>
          <w:kern w:val="0"/>
          <w:sz w:val="36"/>
          <w:szCs w:val="36"/>
          <w:u w:val="none"/>
          <w:lang w:bidi="ar"/>
        </w:rPr>
        <w:t>中积极探索，积累了</w:t>
      </w:r>
      <w:r>
        <w:rPr>
          <w:rFonts w:hint="eastAsia" w:ascii="仿宋_GB2312" w:hAnsi="宋体" w:eastAsia="仿宋_GB2312" w:cs="仿宋_GB2312"/>
          <w:color w:val="000000"/>
          <w:kern w:val="0"/>
          <w:sz w:val="36"/>
          <w:szCs w:val="36"/>
          <w:u w:val="none"/>
          <w:lang w:eastAsia="zh-CN" w:bidi="ar"/>
        </w:rPr>
        <w:t>宝贵</w:t>
      </w:r>
      <w:r>
        <w:rPr>
          <w:rFonts w:hint="eastAsia" w:ascii="仿宋_GB2312" w:hAnsi="宋体" w:eastAsia="仿宋_GB2312" w:cs="仿宋_GB2312"/>
          <w:color w:val="000000"/>
          <w:kern w:val="0"/>
          <w:sz w:val="36"/>
          <w:szCs w:val="36"/>
          <w:u w:val="none"/>
          <w:lang w:bidi="ar"/>
        </w:rPr>
        <w:t>经验。本课题拟围绕中国式现代化的五个特色和</w:t>
      </w:r>
      <w:r>
        <w:rPr>
          <w:rFonts w:hint="eastAsia" w:ascii="仿宋_GB2312" w:hAnsi="宋体" w:eastAsia="仿宋_GB2312" w:cs="仿宋_GB2312"/>
          <w:color w:val="000000"/>
          <w:kern w:val="0"/>
          <w:sz w:val="36"/>
          <w:szCs w:val="36"/>
          <w:u w:val="none"/>
          <w:lang w:eastAsia="zh-CN" w:bidi="ar"/>
        </w:rPr>
        <w:t>市委</w:t>
      </w:r>
      <w:r>
        <w:rPr>
          <w:rFonts w:hint="eastAsia" w:ascii="仿宋_GB2312" w:hAnsi="宋体" w:eastAsia="仿宋_GB2312" w:cs="仿宋_GB2312"/>
          <w:color w:val="000000"/>
          <w:kern w:val="0"/>
          <w:sz w:val="36"/>
          <w:szCs w:val="36"/>
          <w:u w:val="none"/>
          <w:lang w:val="en-US" w:eastAsia="zh-CN" w:bidi="ar"/>
        </w:rPr>
        <w:t>“三个四”目标任务</w:t>
      </w:r>
      <w:r>
        <w:rPr>
          <w:rFonts w:hint="eastAsia" w:ascii="仿宋_GB2312" w:hAnsi="宋体" w:eastAsia="仿宋_GB2312" w:cs="仿宋_GB2312"/>
          <w:color w:val="000000"/>
          <w:kern w:val="0"/>
          <w:sz w:val="36"/>
          <w:szCs w:val="36"/>
          <w:u w:val="none"/>
          <w:lang w:bidi="ar"/>
        </w:rPr>
        <w:t>，结合鄂尔多斯</w:t>
      </w:r>
      <w:r>
        <w:rPr>
          <w:rFonts w:hint="eastAsia" w:ascii="仿宋_GB2312" w:hAnsi="宋体" w:eastAsia="仿宋_GB2312" w:cs="仿宋_GB2312"/>
          <w:color w:val="000000"/>
          <w:kern w:val="0"/>
          <w:sz w:val="36"/>
          <w:szCs w:val="36"/>
          <w:u w:val="none"/>
          <w:lang w:eastAsia="zh-CN" w:bidi="ar"/>
        </w:rPr>
        <w:t>市情</w:t>
      </w:r>
      <w:r>
        <w:rPr>
          <w:rFonts w:hint="eastAsia" w:ascii="仿宋_GB2312" w:hAnsi="宋体" w:eastAsia="仿宋_GB2312" w:cs="仿宋_GB2312"/>
          <w:color w:val="000000"/>
          <w:kern w:val="0"/>
          <w:sz w:val="36"/>
          <w:szCs w:val="36"/>
          <w:u w:val="none"/>
          <w:lang w:bidi="ar"/>
        </w:rPr>
        <w:t>实际，聚焦</w:t>
      </w:r>
      <w:r>
        <w:rPr>
          <w:rFonts w:hint="eastAsia" w:ascii="仿宋_GB2312" w:hAnsi="微软雅黑" w:eastAsia="仿宋_GB2312" w:cs="仿宋_GB2312"/>
          <w:i w:val="0"/>
          <w:iCs w:val="0"/>
          <w:caps w:val="0"/>
          <w:color w:val="000000"/>
          <w:spacing w:val="0"/>
          <w:sz w:val="36"/>
          <w:szCs w:val="36"/>
          <w:lang w:eastAsia="zh-CN"/>
        </w:rPr>
        <w:t>加快构筑“四个世界级产业”，建设“四个国家典范”，打造“四个全国一流”，走好新路子、建设先行区</w:t>
      </w:r>
      <w:r>
        <w:rPr>
          <w:rFonts w:hint="eastAsia" w:ascii="仿宋_GB2312" w:hAnsi="宋体" w:eastAsia="仿宋_GB2312" w:cs="仿宋_GB2312"/>
          <w:color w:val="000000"/>
          <w:kern w:val="0"/>
          <w:sz w:val="36"/>
          <w:szCs w:val="36"/>
          <w:u w:val="none"/>
          <w:lang w:bidi="ar"/>
        </w:rPr>
        <w:t>，提出推动市域现代化的基本路径，为鄂尔多斯走中国式现代化之路提供理论支撑。</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ascii="仿宋_GB2312" w:hAnsi="宋体" w:eastAsia="仿宋_GB2312" w:cs="仿宋_GB2312"/>
          <w:b/>
          <w:bCs/>
          <w:color w:val="000000"/>
          <w:kern w:val="0"/>
          <w:sz w:val="36"/>
          <w:szCs w:val="36"/>
          <w:u w:val="none"/>
        </w:rPr>
      </w:pPr>
      <w:r>
        <w:rPr>
          <w:rFonts w:hint="eastAsia" w:ascii="仿宋_GB2312" w:hAnsi="宋体" w:eastAsia="仿宋_GB2312" w:cs="仿宋_GB2312"/>
          <w:b/>
          <w:bCs/>
          <w:color w:val="000000"/>
          <w:kern w:val="0"/>
          <w:sz w:val="36"/>
          <w:szCs w:val="36"/>
          <w:u w:val="none"/>
          <w:lang w:eastAsia="zh-CN"/>
        </w:rPr>
        <w:t>（二）</w:t>
      </w:r>
      <w:r>
        <w:rPr>
          <w:rFonts w:hint="eastAsia" w:ascii="仿宋_GB2312" w:hAnsi="宋体" w:eastAsia="仿宋_GB2312" w:cs="仿宋_GB2312"/>
          <w:b/>
          <w:bCs/>
          <w:color w:val="000000"/>
          <w:kern w:val="0"/>
          <w:sz w:val="36"/>
          <w:szCs w:val="36"/>
          <w:u w:val="none"/>
        </w:rPr>
        <w:t>本课题重点研究但不限于以下方面：</w:t>
      </w:r>
    </w:p>
    <w:p>
      <w:pPr>
        <w:keepNext w:val="0"/>
        <w:keepLines w:val="0"/>
        <w:pageBreakBefore w:val="0"/>
        <w:kinsoku/>
        <w:wordWrap/>
        <w:overflowPunct/>
        <w:topLinePunct w:val="0"/>
        <w:autoSpaceDE/>
        <w:autoSpaceDN/>
        <w:bidi w:val="0"/>
        <w:adjustRightInd/>
        <w:snapToGrid/>
        <w:spacing w:line="580" w:lineRule="exact"/>
        <w:ind w:firstLine="696" w:firstLineChars="200"/>
        <w:textAlignment w:val="auto"/>
        <w:rPr>
          <w:rFonts w:ascii="仿宋_GB2312" w:hAnsi="宋体" w:eastAsia="仿宋_GB2312" w:cs="仿宋_GB2312"/>
          <w:color w:val="000000"/>
          <w:spacing w:val="-6"/>
          <w:kern w:val="0"/>
          <w:sz w:val="36"/>
          <w:szCs w:val="36"/>
          <w:u w:val="none"/>
        </w:rPr>
      </w:pPr>
      <w:r>
        <w:rPr>
          <w:rFonts w:ascii="仿宋_GB2312" w:hAnsi="宋体" w:eastAsia="仿宋_GB2312" w:cs="仿宋_GB2312"/>
          <w:color w:val="000000"/>
          <w:spacing w:val="-6"/>
          <w:kern w:val="0"/>
          <w:sz w:val="36"/>
          <w:szCs w:val="36"/>
          <w:u w:val="none"/>
        </w:rPr>
        <w:t>1．</w:t>
      </w:r>
      <w:r>
        <w:rPr>
          <w:rFonts w:hint="eastAsia" w:ascii="仿宋_GB2312" w:hAnsi="宋体" w:eastAsia="仿宋_GB2312" w:cs="仿宋_GB2312"/>
          <w:color w:val="000000"/>
          <w:spacing w:val="-6"/>
          <w:kern w:val="0"/>
          <w:sz w:val="36"/>
          <w:szCs w:val="36"/>
          <w:u w:val="none"/>
          <w:lang w:eastAsia="zh-CN"/>
        </w:rPr>
        <w:t>中国式现代化鄂尔多斯实践</w:t>
      </w:r>
      <w:r>
        <w:rPr>
          <w:rFonts w:ascii="仿宋_GB2312" w:hAnsi="宋体" w:eastAsia="仿宋_GB2312" w:cs="仿宋_GB2312"/>
          <w:color w:val="000000"/>
          <w:spacing w:val="-6"/>
          <w:kern w:val="0"/>
          <w:sz w:val="36"/>
          <w:szCs w:val="36"/>
          <w:u w:val="none"/>
        </w:rPr>
        <w:t>的科学内涵和战略要求；</w:t>
      </w:r>
    </w:p>
    <w:p>
      <w:pPr>
        <w:keepNext w:val="0"/>
        <w:keepLines w:val="0"/>
        <w:pageBreakBefore w:val="0"/>
        <w:kinsoku/>
        <w:wordWrap/>
        <w:overflowPunct/>
        <w:topLinePunct w:val="0"/>
        <w:autoSpaceDE/>
        <w:autoSpaceDN/>
        <w:bidi w:val="0"/>
        <w:adjustRightInd/>
        <w:snapToGrid/>
        <w:spacing w:line="580" w:lineRule="exact"/>
        <w:ind w:firstLine="696" w:firstLineChars="200"/>
        <w:textAlignment w:val="auto"/>
        <w:rPr>
          <w:rFonts w:ascii="仿宋_GB2312" w:hAnsi="宋体" w:eastAsia="仿宋_GB2312" w:cs="仿宋_GB2312"/>
          <w:color w:val="000000"/>
          <w:spacing w:val="-6"/>
          <w:kern w:val="0"/>
          <w:sz w:val="36"/>
          <w:szCs w:val="36"/>
          <w:u w:val="none"/>
        </w:rPr>
      </w:pPr>
      <w:r>
        <w:rPr>
          <w:rFonts w:ascii="仿宋_GB2312" w:hAnsi="宋体" w:eastAsia="仿宋_GB2312" w:cs="仿宋_GB2312"/>
          <w:color w:val="000000"/>
          <w:spacing w:val="-6"/>
          <w:kern w:val="0"/>
          <w:sz w:val="36"/>
          <w:szCs w:val="36"/>
          <w:u w:val="none"/>
        </w:rPr>
        <w:t>2．</w:t>
      </w:r>
      <w:r>
        <w:rPr>
          <w:rFonts w:hint="eastAsia" w:ascii="仿宋_GB2312" w:hAnsi="宋体" w:eastAsia="仿宋_GB2312" w:cs="仿宋_GB2312"/>
          <w:color w:val="000000"/>
          <w:spacing w:val="-6"/>
          <w:kern w:val="0"/>
          <w:sz w:val="36"/>
          <w:szCs w:val="36"/>
          <w:u w:val="none"/>
          <w:lang w:eastAsia="zh-CN"/>
        </w:rPr>
        <w:t>中国式现代化鄂尔多斯实践</w:t>
      </w:r>
      <w:r>
        <w:rPr>
          <w:rFonts w:ascii="仿宋_GB2312" w:hAnsi="宋体" w:eastAsia="仿宋_GB2312" w:cs="仿宋_GB2312"/>
          <w:color w:val="000000"/>
          <w:spacing w:val="-6"/>
          <w:kern w:val="0"/>
          <w:sz w:val="36"/>
          <w:szCs w:val="36"/>
          <w:u w:val="none"/>
        </w:rPr>
        <w:t>的总体目标与重点方向；</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u w:val="none"/>
        </w:rPr>
      </w:pPr>
      <w:r>
        <w:rPr>
          <w:rFonts w:ascii="仿宋_GB2312" w:hAnsi="宋体" w:eastAsia="仿宋_GB2312" w:cs="仿宋_GB2312"/>
          <w:color w:val="000000"/>
          <w:kern w:val="0"/>
          <w:sz w:val="36"/>
          <w:szCs w:val="36"/>
          <w:u w:val="none"/>
        </w:rPr>
        <w:t>3．</w:t>
      </w:r>
      <w:r>
        <w:rPr>
          <w:rFonts w:hint="eastAsia" w:ascii="仿宋_GB2312" w:hAnsi="宋体" w:eastAsia="仿宋_GB2312" w:cs="仿宋_GB2312"/>
          <w:color w:val="000000"/>
          <w:kern w:val="0"/>
          <w:sz w:val="36"/>
          <w:szCs w:val="36"/>
          <w:u w:val="none"/>
          <w:lang w:eastAsia="zh-CN"/>
        </w:rPr>
        <w:t>中国式现代化鄂尔多斯实践的探索与成效</w:t>
      </w:r>
      <w:r>
        <w:rPr>
          <w:rFonts w:ascii="仿宋_GB2312" w:hAnsi="宋体" w:eastAsia="仿宋_GB2312" w:cs="仿宋_GB2312"/>
          <w:color w:val="000000"/>
          <w:kern w:val="0"/>
          <w:sz w:val="36"/>
          <w:szCs w:val="36"/>
          <w:u w:val="none"/>
        </w:rPr>
        <w:t>；</w:t>
      </w:r>
    </w:p>
    <w:p>
      <w:pPr>
        <w:keepNext w:val="0"/>
        <w:keepLines w:val="0"/>
        <w:pageBreakBefore w:val="0"/>
        <w:kinsoku/>
        <w:wordWrap/>
        <w:overflowPunct/>
        <w:topLinePunct w:val="0"/>
        <w:autoSpaceDE/>
        <w:autoSpaceDN/>
        <w:bidi w:val="0"/>
        <w:adjustRightInd/>
        <w:snapToGrid/>
        <w:spacing w:line="580" w:lineRule="exact"/>
        <w:ind w:firstLine="696" w:firstLineChars="200"/>
        <w:textAlignment w:val="auto"/>
        <w:rPr>
          <w:rFonts w:hint="eastAsia" w:ascii="仿宋_GB2312" w:hAnsi="宋体" w:eastAsia="仿宋_GB2312" w:cs="仿宋_GB2312"/>
          <w:color w:val="000000"/>
          <w:spacing w:val="-6"/>
          <w:kern w:val="0"/>
          <w:sz w:val="36"/>
          <w:szCs w:val="36"/>
          <w:u w:val="none"/>
          <w:lang w:val="en-US" w:eastAsia="zh-CN"/>
        </w:rPr>
      </w:pPr>
      <w:r>
        <w:rPr>
          <w:rFonts w:ascii="仿宋_GB2312" w:hAnsi="宋体" w:eastAsia="仿宋_GB2312" w:cs="仿宋_GB2312"/>
          <w:color w:val="000000"/>
          <w:spacing w:val="-6"/>
          <w:kern w:val="0"/>
          <w:sz w:val="36"/>
          <w:szCs w:val="36"/>
          <w:u w:val="none"/>
        </w:rPr>
        <w:t>4．</w:t>
      </w:r>
      <w:r>
        <w:rPr>
          <w:rFonts w:hint="eastAsia" w:ascii="仿宋_GB2312" w:hAnsi="宋体" w:eastAsia="仿宋_GB2312" w:cs="仿宋_GB2312"/>
          <w:color w:val="000000"/>
          <w:spacing w:val="-6"/>
          <w:kern w:val="0"/>
          <w:sz w:val="36"/>
          <w:szCs w:val="36"/>
          <w:u w:val="none"/>
          <w:lang w:eastAsia="zh-CN"/>
        </w:rPr>
        <w:t>中国式现代化鄂尔多斯实践</w:t>
      </w:r>
      <w:r>
        <w:rPr>
          <w:rFonts w:ascii="仿宋_GB2312" w:hAnsi="宋体" w:eastAsia="仿宋_GB2312" w:cs="仿宋_GB2312"/>
          <w:color w:val="000000"/>
          <w:spacing w:val="-6"/>
          <w:kern w:val="0"/>
          <w:sz w:val="36"/>
          <w:szCs w:val="36"/>
          <w:u w:val="none"/>
        </w:rPr>
        <w:t>的实施路径和</w:t>
      </w:r>
      <w:r>
        <w:rPr>
          <w:rFonts w:hint="eastAsia" w:ascii="仿宋_GB2312" w:hAnsi="宋体" w:eastAsia="仿宋_GB2312" w:cs="仿宋_GB2312"/>
          <w:color w:val="000000"/>
          <w:spacing w:val="-6"/>
          <w:kern w:val="0"/>
          <w:sz w:val="36"/>
          <w:szCs w:val="36"/>
          <w:u w:val="none"/>
          <w:lang w:eastAsia="zh-CN"/>
        </w:rPr>
        <w:t>具体举措。</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lang w:val="en-US" w:eastAsia="zh-CN"/>
        </w:rPr>
      </w:pPr>
      <w:r>
        <w:rPr>
          <w:rFonts w:hint="eastAsia" w:ascii="仿宋_GB2312" w:hAnsi="宋体" w:eastAsia="仿宋_GB2312" w:cs="仿宋_GB2312"/>
          <w:b/>
          <w:bCs/>
          <w:color w:val="000000"/>
          <w:kern w:val="0"/>
          <w:sz w:val="36"/>
          <w:szCs w:val="36"/>
          <w:lang w:eastAsia="zh-CN"/>
        </w:rPr>
        <w:t>（三）完成时限</w:t>
      </w:r>
      <w:r>
        <w:rPr>
          <w:rFonts w:hint="eastAsia" w:ascii="仿宋_GB2312" w:hAnsi="宋体" w:eastAsia="仿宋_GB2312" w:cs="仿宋_GB2312"/>
          <w:color w:val="000000"/>
          <w:kern w:val="0"/>
          <w:sz w:val="36"/>
          <w:szCs w:val="36"/>
          <w:lang w:eastAsia="zh-CN"/>
        </w:rPr>
        <w:t>：</w:t>
      </w:r>
      <w:r>
        <w:rPr>
          <w:rFonts w:hint="eastAsia" w:ascii="仿宋_GB2312" w:hAnsi="宋体" w:eastAsia="仿宋_GB2312" w:cs="仿宋_GB2312"/>
          <w:color w:val="000000"/>
          <w:kern w:val="0"/>
          <w:sz w:val="36"/>
          <w:szCs w:val="36"/>
          <w:lang w:val="en-US" w:eastAsia="zh-CN"/>
        </w:rPr>
        <w:t>2023年5月31日。</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ascii="黑体" w:hAnsi="黑体" w:eastAsia="黑体" w:cs="仿宋"/>
          <w:sz w:val="36"/>
          <w:szCs w:val="36"/>
        </w:rPr>
      </w:pPr>
      <w:r>
        <w:rPr>
          <w:rFonts w:hint="eastAsia" w:ascii="仿宋_GB2312" w:hAnsi="宋体" w:eastAsia="仿宋_GB2312" w:cs="仿宋_GB2312"/>
          <w:b/>
          <w:bCs/>
          <w:color w:val="000000"/>
          <w:kern w:val="0"/>
          <w:sz w:val="36"/>
          <w:szCs w:val="36"/>
          <w:lang w:val="en-US" w:eastAsia="zh-CN"/>
        </w:rPr>
        <w:t>（四）经费预算</w:t>
      </w:r>
      <w:r>
        <w:rPr>
          <w:rFonts w:hint="eastAsia" w:ascii="仿宋_GB2312" w:hAnsi="宋体" w:eastAsia="仿宋_GB2312" w:cs="仿宋_GB2312"/>
          <w:color w:val="000000"/>
          <w:kern w:val="0"/>
          <w:sz w:val="36"/>
          <w:szCs w:val="36"/>
          <w:lang w:val="en-US" w:eastAsia="zh-CN"/>
        </w:rPr>
        <w:t>：28万元。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仿宋"/>
          <w:sz w:val="36"/>
          <w:szCs w:val="36"/>
        </w:rPr>
      </w:pPr>
      <w:r>
        <w:rPr>
          <w:rFonts w:hint="eastAsia" w:ascii="黑体" w:hAnsi="黑体" w:eastAsia="黑体" w:cs="仿宋"/>
          <w:sz w:val="36"/>
          <w:szCs w:val="36"/>
          <w:lang w:eastAsia="zh-CN"/>
        </w:rPr>
        <w:t>二</w:t>
      </w:r>
      <w:r>
        <w:rPr>
          <w:rFonts w:hint="eastAsia" w:ascii="黑体" w:hAnsi="黑体" w:eastAsia="黑体" w:cs="仿宋"/>
          <w:sz w:val="36"/>
          <w:szCs w:val="36"/>
        </w:rPr>
        <w:t>、关于新时代鄂尔多斯推进共同富裕路径研究</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CESI仿宋-GB2312" w:hAnsi="CESI仿宋-GB2312" w:eastAsia="CESI仿宋-GB2312" w:cs="CESI仿宋-GB2312"/>
          <w:b/>
          <w:bCs/>
          <w:color w:val="000000"/>
          <w:kern w:val="0"/>
          <w:sz w:val="36"/>
          <w:szCs w:val="36"/>
          <w:lang w:eastAsia="zh-CN"/>
        </w:rPr>
        <w:t>（一）</w:t>
      </w:r>
      <w:r>
        <w:rPr>
          <w:rFonts w:hint="eastAsia" w:ascii="CESI仿宋-GB2312" w:hAnsi="CESI仿宋-GB2312" w:eastAsia="CESI仿宋-GB2312" w:cs="CESI仿宋-GB2312"/>
          <w:b/>
          <w:bCs/>
          <w:color w:val="000000"/>
          <w:kern w:val="0"/>
          <w:sz w:val="36"/>
          <w:szCs w:val="36"/>
        </w:rPr>
        <w:t>研究目的与要求：</w:t>
      </w:r>
      <w:r>
        <w:rPr>
          <w:rFonts w:hint="eastAsia" w:ascii="仿宋_GB2312" w:hAnsi="宋体" w:eastAsia="仿宋_GB2312" w:cs="仿宋_GB2312"/>
          <w:color w:val="000000"/>
          <w:kern w:val="0"/>
          <w:sz w:val="36"/>
          <w:szCs w:val="36"/>
          <w:lang w:bidi="ar"/>
        </w:rPr>
        <w:t>党的二十大报告提出要扎实推进共同富裕。</w:t>
      </w:r>
      <w:r>
        <w:rPr>
          <w:rFonts w:hint="eastAsia" w:ascii="仿宋_GB2312" w:hAnsi="宋体" w:eastAsia="仿宋_GB2312" w:cs="仿宋_GB2312"/>
          <w:color w:val="000000"/>
          <w:kern w:val="0"/>
          <w:sz w:val="36"/>
          <w:szCs w:val="36"/>
          <w:lang w:eastAsia="zh-CN" w:bidi="ar"/>
        </w:rPr>
        <w:t>鄂尔多斯</w:t>
      </w:r>
      <w:r>
        <w:rPr>
          <w:rFonts w:hint="eastAsia" w:ascii="仿宋_GB2312" w:hAnsi="宋体" w:eastAsia="仿宋_GB2312" w:cs="仿宋_GB2312"/>
          <w:color w:val="000000"/>
          <w:kern w:val="0"/>
          <w:sz w:val="36"/>
          <w:szCs w:val="36"/>
          <w:lang w:bidi="ar"/>
        </w:rPr>
        <w:t>市委提出了建设共同富裕国家典范目标任务。鄂尔多斯市在推进共同富裕方面进行了不懈探索，2022年，城乡常住居民人均可支配收入位居全区第2位，城镇和农村牧区常住居民人均可支配收入之比为2.22，在缩小城乡差距和收入差距方面迈出坚实步伐。本课题拟对</w:t>
      </w:r>
      <w:r>
        <w:rPr>
          <w:rFonts w:hint="eastAsia" w:ascii="仿宋_GB2312" w:hAnsi="宋体" w:eastAsia="仿宋_GB2312" w:cs="仿宋_GB2312"/>
          <w:color w:val="000000"/>
          <w:kern w:val="0"/>
          <w:sz w:val="36"/>
          <w:szCs w:val="36"/>
          <w:lang w:eastAsia="zh-CN" w:bidi="ar"/>
        </w:rPr>
        <w:t>鄂尔多斯</w:t>
      </w:r>
      <w:r>
        <w:rPr>
          <w:rFonts w:hint="eastAsia" w:ascii="仿宋_GB2312" w:hAnsi="宋体" w:eastAsia="仿宋_GB2312" w:cs="仿宋_GB2312"/>
          <w:color w:val="000000"/>
          <w:kern w:val="0"/>
          <w:sz w:val="36"/>
          <w:szCs w:val="36"/>
          <w:lang w:bidi="ar"/>
        </w:rPr>
        <w:t>市立地条件、资源禀赋、民生保障等方面进行综合分析，提出鄂尔多斯市实现共同富裕的定位和内涵要求、总体思路、目标原则、实施路径、</w:t>
      </w:r>
      <w:r>
        <w:rPr>
          <w:rFonts w:hint="eastAsia" w:ascii="仿宋_GB2312" w:hAnsi="宋体" w:eastAsia="仿宋_GB2312" w:cs="仿宋_GB2312"/>
          <w:color w:val="000000"/>
          <w:kern w:val="0"/>
          <w:sz w:val="36"/>
          <w:szCs w:val="36"/>
        </w:rPr>
        <w:t>重点任务</w:t>
      </w:r>
      <w:r>
        <w:rPr>
          <w:rFonts w:hint="eastAsia" w:ascii="仿宋_GB2312" w:hAnsi="宋体" w:eastAsia="仿宋_GB2312" w:cs="仿宋_GB2312"/>
          <w:color w:val="000000"/>
          <w:kern w:val="0"/>
          <w:sz w:val="36"/>
          <w:szCs w:val="36"/>
          <w:lang w:bidi="ar"/>
        </w:rPr>
        <w:t>和</w:t>
      </w:r>
      <w:r>
        <w:rPr>
          <w:rFonts w:hint="eastAsia" w:ascii="仿宋_GB2312" w:hAnsi="宋体" w:eastAsia="仿宋_GB2312" w:cs="仿宋_GB2312"/>
          <w:color w:val="000000"/>
          <w:kern w:val="0"/>
          <w:sz w:val="36"/>
          <w:szCs w:val="36"/>
          <w:lang w:eastAsia="zh-CN" w:bidi="ar"/>
        </w:rPr>
        <w:t>对</w:t>
      </w:r>
      <w:r>
        <w:rPr>
          <w:rFonts w:hint="eastAsia" w:ascii="仿宋_GB2312" w:hAnsi="宋体" w:eastAsia="仿宋_GB2312" w:cs="仿宋_GB2312"/>
          <w:color w:val="000000"/>
          <w:kern w:val="0"/>
          <w:sz w:val="36"/>
          <w:szCs w:val="36"/>
          <w:lang w:bidi="ar"/>
        </w:rPr>
        <w:t>策建议等。</w:t>
      </w:r>
    </w:p>
    <w:p>
      <w:pPr>
        <w:keepNext w:val="0"/>
        <w:keepLines w:val="0"/>
        <w:pageBreakBefore w:val="0"/>
        <w:widowControl/>
        <w:kinsoku/>
        <w:wordWrap/>
        <w:overflowPunct/>
        <w:topLinePunct w:val="0"/>
        <w:autoSpaceDE/>
        <w:autoSpaceDN/>
        <w:bidi w:val="0"/>
        <w:adjustRightInd/>
        <w:snapToGrid/>
        <w:spacing w:line="580" w:lineRule="exact"/>
        <w:ind w:firstLine="722" w:firstLineChars="200"/>
        <w:jc w:val="left"/>
        <w:textAlignment w:val="auto"/>
        <w:rPr>
          <w:b/>
          <w:bCs/>
          <w:sz w:val="36"/>
          <w:szCs w:val="36"/>
        </w:rPr>
      </w:pPr>
      <w:r>
        <w:rPr>
          <w:rFonts w:hint="eastAsia" w:ascii="仿宋_GB2312" w:hAnsi="宋体" w:eastAsia="仿宋_GB2312" w:cs="仿宋_GB2312"/>
          <w:b/>
          <w:bCs/>
          <w:kern w:val="0"/>
          <w:sz w:val="36"/>
          <w:szCs w:val="36"/>
          <w:lang w:eastAsia="zh-CN"/>
        </w:rPr>
        <w:t>（二）</w:t>
      </w:r>
      <w:r>
        <w:rPr>
          <w:rFonts w:ascii="仿宋_GB2312" w:hAnsi="宋体" w:eastAsia="仿宋_GB2312" w:cs="仿宋_GB2312"/>
          <w:b/>
          <w:bCs/>
          <w:kern w:val="0"/>
          <w:sz w:val="36"/>
          <w:szCs w:val="36"/>
        </w:rPr>
        <w:t>本课题重点研究但不限于以下方面：</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1.通过与浙江等发达地区比较，分析鄂尔多斯市在新发展阶段推进共同富裕的定位和内涵要求；</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kern w:val="0"/>
          <w:sz w:val="36"/>
          <w:szCs w:val="36"/>
        </w:rPr>
      </w:pPr>
      <w:r>
        <w:rPr>
          <w:rFonts w:hint="eastAsia" w:ascii="仿宋_GB2312" w:hAnsi="宋体" w:eastAsia="仿宋_GB2312" w:cs="仿宋_GB2312"/>
          <w:color w:val="000000"/>
          <w:kern w:val="0"/>
          <w:sz w:val="36"/>
          <w:szCs w:val="36"/>
        </w:rPr>
        <w:t>2.鄂尔多斯市推进共同富裕的基础条件与</w:t>
      </w:r>
      <w:r>
        <w:rPr>
          <w:rFonts w:hint="eastAsia" w:ascii="仿宋_GB2312" w:hAnsi="宋体" w:eastAsia="仿宋_GB2312" w:cs="仿宋_GB2312"/>
          <w:color w:val="000000"/>
          <w:kern w:val="0"/>
          <w:sz w:val="36"/>
          <w:szCs w:val="36"/>
          <w:lang w:eastAsia="zh-CN"/>
        </w:rPr>
        <w:t>优势</w:t>
      </w:r>
      <w:r>
        <w:rPr>
          <w:rFonts w:hint="eastAsia" w:ascii="仿宋_GB2312" w:hAnsi="宋体" w:eastAsia="仿宋_GB2312" w:cs="仿宋_GB2312"/>
          <w:color w:val="000000"/>
          <w:kern w:val="0"/>
          <w:sz w:val="36"/>
          <w:szCs w:val="36"/>
        </w:rPr>
        <w:t>；</w:t>
      </w:r>
    </w:p>
    <w:p>
      <w:pPr>
        <w:keepNext w:val="0"/>
        <w:keepLines w:val="0"/>
        <w:pageBreakBefore w:val="0"/>
        <w:kinsoku/>
        <w:wordWrap/>
        <w:overflowPunct/>
        <w:topLinePunct w:val="0"/>
        <w:autoSpaceDE/>
        <w:autoSpaceDN/>
        <w:bidi w:val="0"/>
        <w:adjustRightInd/>
        <w:snapToGrid/>
        <w:spacing w:line="580" w:lineRule="exact"/>
        <w:ind w:firstLine="696" w:firstLineChars="200"/>
        <w:textAlignment w:val="auto"/>
        <w:rPr>
          <w:spacing w:val="-6"/>
          <w:sz w:val="36"/>
          <w:szCs w:val="36"/>
        </w:rPr>
      </w:pPr>
      <w:r>
        <w:rPr>
          <w:rFonts w:hint="eastAsia" w:ascii="仿宋_GB2312" w:hAnsi="宋体" w:eastAsia="仿宋_GB2312" w:cs="仿宋_GB2312"/>
          <w:color w:val="000000"/>
          <w:spacing w:val="-6"/>
          <w:kern w:val="0"/>
          <w:sz w:val="36"/>
          <w:szCs w:val="36"/>
        </w:rPr>
        <w:t>3.鄂尔多斯市推进共同富裕的总体思路、目标原则和实施路径；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hint="eastAsia"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4.鄂尔多斯市推进共同富裕的重点任务和</w:t>
      </w:r>
      <w:r>
        <w:rPr>
          <w:rFonts w:hint="eastAsia" w:ascii="仿宋_GB2312" w:hAnsi="宋体" w:eastAsia="仿宋_GB2312" w:cs="仿宋_GB2312"/>
          <w:color w:val="000000"/>
          <w:kern w:val="0"/>
          <w:sz w:val="36"/>
          <w:szCs w:val="36"/>
          <w:lang w:eastAsia="zh-CN"/>
        </w:rPr>
        <w:t>对</w:t>
      </w:r>
      <w:r>
        <w:rPr>
          <w:rFonts w:hint="eastAsia" w:ascii="仿宋_GB2312" w:hAnsi="宋体" w:eastAsia="仿宋_GB2312" w:cs="仿宋_GB2312"/>
          <w:color w:val="000000"/>
          <w:kern w:val="0"/>
          <w:sz w:val="36"/>
          <w:szCs w:val="36"/>
        </w:rPr>
        <w:t>策建议。</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lang w:val="en-US" w:eastAsia="zh-CN"/>
        </w:rPr>
      </w:pPr>
      <w:r>
        <w:rPr>
          <w:rFonts w:hint="eastAsia" w:ascii="仿宋_GB2312" w:hAnsi="宋体" w:eastAsia="仿宋_GB2312" w:cs="仿宋_GB2312"/>
          <w:b/>
          <w:bCs/>
          <w:color w:val="000000"/>
          <w:kern w:val="0"/>
          <w:sz w:val="36"/>
          <w:szCs w:val="36"/>
          <w:lang w:eastAsia="zh-CN"/>
        </w:rPr>
        <w:t>（三）完成时限</w:t>
      </w:r>
      <w:r>
        <w:rPr>
          <w:rFonts w:hint="eastAsia" w:ascii="仿宋_GB2312" w:hAnsi="宋体" w:eastAsia="仿宋_GB2312" w:cs="仿宋_GB2312"/>
          <w:color w:val="000000"/>
          <w:kern w:val="0"/>
          <w:sz w:val="36"/>
          <w:szCs w:val="36"/>
          <w:lang w:eastAsia="zh-CN"/>
        </w:rPr>
        <w:t>：</w:t>
      </w:r>
      <w:r>
        <w:rPr>
          <w:rFonts w:hint="eastAsia" w:ascii="仿宋_GB2312" w:hAnsi="宋体" w:eastAsia="仿宋_GB2312" w:cs="仿宋_GB2312"/>
          <w:color w:val="000000"/>
          <w:kern w:val="0"/>
          <w:sz w:val="36"/>
          <w:szCs w:val="36"/>
          <w:lang w:val="en-US" w:eastAsia="zh-CN"/>
        </w:rPr>
        <w:t>2023年7月31日。</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default"/>
          <w:sz w:val="36"/>
          <w:szCs w:val="36"/>
          <w:lang w:val="en-US" w:eastAsia="zh-CN"/>
        </w:rPr>
      </w:pPr>
      <w:r>
        <w:rPr>
          <w:rFonts w:hint="eastAsia" w:ascii="仿宋_GB2312" w:hAnsi="宋体" w:eastAsia="仿宋_GB2312" w:cs="仿宋_GB2312"/>
          <w:b/>
          <w:bCs/>
          <w:color w:val="000000"/>
          <w:kern w:val="0"/>
          <w:sz w:val="36"/>
          <w:szCs w:val="36"/>
          <w:lang w:val="en-US" w:eastAsia="zh-CN"/>
        </w:rPr>
        <w:t>（四）经费预算</w:t>
      </w:r>
      <w:r>
        <w:rPr>
          <w:rFonts w:hint="eastAsia" w:ascii="仿宋_GB2312" w:hAnsi="宋体" w:eastAsia="仿宋_GB2312" w:cs="仿宋_GB2312"/>
          <w:color w:val="000000"/>
          <w:kern w:val="0"/>
          <w:sz w:val="36"/>
          <w:szCs w:val="36"/>
          <w:lang w:val="en-US" w:eastAsia="zh-CN"/>
        </w:rPr>
        <w:t>：22万元。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仿宋"/>
          <w:sz w:val="36"/>
          <w:szCs w:val="36"/>
        </w:rPr>
      </w:pPr>
      <w:r>
        <w:rPr>
          <w:rFonts w:hint="eastAsia" w:ascii="黑体" w:hAnsi="黑体" w:eastAsia="黑体" w:cs="仿宋"/>
          <w:sz w:val="36"/>
          <w:szCs w:val="36"/>
          <w:lang w:eastAsia="zh-CN"/>
        </w:rPr>
        <w:t>三</w:t>
      </w:r>
      <w:r>
        <w:rPr>
          <w:rFonts w:hint="eastAsia" w:ascii="黑体" w:hAnsi="黑体" w:eastAsia="黑体" w:cs="仿宋"/>
          <w:sz w:val="36"/>
          <w:szCs w:val="36"/>
        </w:rPr>
        <w:t>、关于乡村振兴战略背景下鄂尔多斯市推动农牧业农村牧区现代化建设路径研究</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b/>
          <w:bCs/>
          <w:color w:val="000000"/>
          <w:kern w:val="0"/>
          <w:sz w:val="36"/>
          <w:szCs w:val="36"/>
          <w:lang w:eastAsia="zh-CN"/>
        </w:rPr>
        <w:t>（一）</w:t>
      </w:r>
      <w:r>
        <w:rPr>
          <w:rFonts w:hint="eastAsia" w:ascii="仿宋_GB2312" w:hAnsi="宋体" w:eastAsia="仿宋_GB2312" w:cs="仿宋_GB2312"/>
          <w:b/>
          <w:bCs/>
          <w:color w:val="000000"/>
          <w:kern w:val="0"/>
          <w:sz w:val="36"/>
          <w:szCs w:val="36"/>
        </w:rPr>
        <w:t>研究目的与要求：</w:t>
      </w:r>
      <w:r>
        <w:rPr>
          <w:rFonts w:hint="eastAsia" w:ascii="仿宋_GB2312" w:hAnsi="宋体" w:eastAsia="仿宋_GB2312" w:cs="仿宋_GB2312"/>
          <w:color w:val="000000"/>
          <w:kern w:val="0"/>
          <w:sz w:val="36"/>
          <w:szCs w:val="36"/>
        </w:rPr>
        <w:t>党的二十大报告提出要全面推进乡村振兴战略，加快建设农业强国。鄂尔多斯市作出了加快“一产重塑”、推动农牧区一二三产融合发展的战略部署。本课题拟对</w:t>
      </w:r>
      <w:r>
        <w:rPr>
          <w:rFonts w:hint="eastAsia" w:ascii="仿宋_GB2312" w:hAnsi="宋体" w:eastAsia="仿宋_GB2312" w:cs="仿宋_GB2312"/>
          <w:color w:val="000000"/>
          <w:kern w:val="0"/>
          <w:sz w:val="36"/>
          <w:szCs w:val="36"/>
          <w:lang w:eastAsia="zh-CN"/>
        </w:rPr>
        <w:t>鄂尔多斯</w:t>
      </w:r>
      <w:r>
        <w:rPr>
          <w:rFonts w:hint="eastAsia" w:ascii="仿宋_GB2312" w:hAnsi="宋体" w:eastAsia="仿宋_GB2312" w:cs="仿宋_GB2312"/>
          <w:color w:val="000000"/>
          <w:kern w:val="0"/>
          <w:sz w:val="36"/>
          <w:szCs w:val="36"/>
        </w:rPr>
        <w:t>市农牧业农村牧区发展现状进行多维度分析，借鉴发达地区成功经验做法，提出全市推进农牧业农村牧区现代化建设的主攻方向和实施路径。</w:t>
      </w:r>
    </w:p>
    <w:p>
      <w:pPr>
        <w:keepNext w:val="0"/>
        <w:keepLines w:val="0"/>
        <w:pageBreakBefore w:val="0"/>
        <w:widowControl/>
        <w:kinsoku/>
        <w:wordWrap/>
        <w:overflowPunct/>
        <w:topLinePunct w:val="0"/>
        <w:autoSpaceDE/>
        <w:autoSpaceDN/>
        <w:bidi w:val="0"/>
        <w:adjustRightInd/>
        <w:snapToGrid/>
        <w:spacing w:line="580" w:lineRule="exact"/>
        <w:ind w:firstLine="722" w:firstLineChars="200"/>
        <w:jc w:val="left"/>
        <w:textAlignment w:val="auto"/>
        <w:rPr>
          <w:b/>
          <w:bCs/>
          <w:sz w:val="36"/>
          <w:szCs w:val="36"/>
        </w:rPr>
      </w:pPr>
      <w:r>
        <w:rPr>
          <w:rFonts w:hint="eastAsia" w:ascii="仿宋_GB2312" w:hAnsi="宋体" w:eastAsia="仿宋_GB2312" w:cs="仿宋_GB2312"/>
          <w:b/>
          <w:bCs/>
          <w:kern w:val="0"/>
          <w:sz w:val="36"/>
          <w:szCs w:val="36"/>
          <w:lang w:eastAsia="zh-CN"/>
        </w:rPr>
        <w:t>（二）</w:t>
      </w:r>
      <w:r>
        <w:rPr>
          <w:rFonts w:ascii="仿宋_GB2312" w:hAnsi="宋体" w:eastAsia="仿宋_GB2312" w:cs="仿宋_GB2312"/>
          <w:b/>
          <w:bCs/>
          <w:kern w:val="0"/>
          <w:sz w:val="36"/>
          <w:szCs w:val="36"/>
        </w:rPr>
        <w:t>本课题重点研究但不限于以下方面：</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spacing w:val="0"/>
          <w:kern w:val="0"/>
          <w:sz w:val="36"/>
          <w:szCs w:val="36"/>
        </w:rPr>
      </w:pPr>
      <w:r>
        <w:rPr>
          <w:rFonts w:hint="eastAsia" w:ascii="仿宋_GB2312" w:hAnsi="宋体" w:eastAsia="仿宋_GB2312" w:cs="仿宋_GB2312"/>
          <w:color w:val="000000"/>
          <w:spacing w:val="0"/>
          <w:kern w:val="0"/>
          <w:sz w:val="36"/>
          <w:szCs w:val="36"/>
        </w:rPr>
        <w:t>1.鄂尔多斯市农牧业农村牧区现代化的发展现状</w:t>
      </w:r>
      <w:r>
        <w:rPr>
          <w:rFonts w:hint="eastAsia" w:ascii="仿宋_GB2312" w:hAnsi="宋体" w:eastAsia="仿宋_GB2312" w:cs="仿宋_GB2312"/>
          <w:spacing w:val="0"/>
          <w:kern w:val="0"/>
          <w:sz w:val="36"/>
          <w:szCs w:val="36"/>
        </w:rPr>
        <w:t>及趋势</w:t>
      </w:r>
      <w:r>
        <w:rPr>
          <w:rFonts w:hint="eastAsia" w:ascii="仿宋_GB2312" w:hAnsi="宋体" w:eastAsia="仿宋_GB2312" w:cs="仿宋_GB2312"/>
          <w:color w:val="000000"/>
          <w:spacing w:val="0"/>
          <w:kern w:val="0"/>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2.鄂尔多斯市农牧业农村牧区现代化</w:t>
      </w:r>
      <w:r>
        <w:rPr>
          <w:rFonts w:hint="eastAsia" w:ascii="仿宋_GB2312" w:hAnsi="宋体" w:eastAsia="仿宋_GB2312" w:cs="仿宋_GB2312"/>
          <w:color w:val="000000"/>
          <w:kern w:val="0"/>
          <w:sz w:val="36"/>
          <w:szCs w:val="36"/>
          <w:lang w:eastAsia="zh-CN"/>
        </w:rPr>
        <w:t>的主攻方向和关键抓手</w:t>
      </w:r>
      <w:r>
        <w:rPr>
          <w:rFonts w:hint="eastAsia" w:ascii="仿宋_GB2312" w:hAnsi="宋体" w:eastAsia="仿宋_GB2312" w:cs="仿宋_GB2312"/>
          <w:color w:val="000000"/>
          <w:kern w:val="0"/>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hint="eastAsia" w:ascii="仿宋_GB2312" w:hAnsi="宋体" w:eastAsia="仿宋_GB2312" w:cs="仿宋_GB2312"/>
          <w:color w:val="000000"/>
          <w:spacing w:val="0"/>
          <w:kern w:val="0"/>
          <w:sz w:val="36"/>
          <w:szCs w:val="36"/>
        </w:rPr>
      </w:pPr>
      <w:r>
        <w:rPr>
          <w:rFonts w:hint="eastAsia" w:ascii="仿宋_GB2312" w:hAnsi="宋体" w:eastAsia="仿宋_GB2312" w:cs="仿宋_GB2312"/>
          <w:color w:val="000000"/>
          <w:kern w:val="0"/>
          <w:sz w:val="36"/>
          <w:szCs w:val="36"/>
        </w:rPr>
        <w:t>3</w:t>
      </w:r>
      <w:r>
        <w:rPr>
          <w:rFonts w:hint="eastAsia" w:ascii="仿宋_GB2312" w:hAnsi="宋体" w:eastAsia="仿宋_GB2312" w:cs="仿宋_GB2312"/>
          <w:color w:val="000000"/>
          <w:spacing w:val="0"/>
          <w:kern w:val="0"/>
          <w:sz w:val="36"/>
          <w:szCs w:val="36"/>
        </w:rPr>
        <w:t>.国内外推动农牧业农</w:t>
      </w:r>
      <w:r>
        <w:rPr>
          <w:rFonts w:hint="eastAsia" w:ascii="仿宋_GB2312" w:hAnsi="宋体" w:eastAsia="仿宋_GB2312" w:cs="仿宋_GB2312"/>
          <w:color w:val="000000"/>
          <w:spacing w:val="0"/>
          <w:kern w:val="0"/>
          <w:sz w:val="36"/>
          <w:szCs w:val="36"/>
          <w:lang w:eastAsia="zh-CN"/>
        </w:rPr>
        <w:t>村</w:t>
      </w:r>
      <w:r>
        <w:rPr>
          <w:rFonts w:hint="eastAsia" w:ascii="仿宋_GB2312" w:hAnsi="宋体" w:eastAsia="仿宋_GB2312" w:cs="仿宋_GB2312"/>
          <w:color w:val="000000"/>
          <w:spacing w:val="0"/>
          <w:kern w:val="0"/>
          <w:sz w:val="36"/>
          <w:szCs w:val="36"/>
        </w:rPr>
        <w:t>牧区现代化的成功经验借鉴；</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4.鄂尔多斯</w:t>
      </w:r>
      <w:r>
        <w:rPr>
          <w:rFonts w:hint="eastAsia" w:ascii="仿宋_GB2312" w:hAnsi="宋体" w:eastAsia="仿宋_GB2312" w:cs="仿宋_GB2312"/>
          <w:color w:val="000000"/>
          <w:kern w:val="0"/>
          <w:sz w:val="36"/>
          <w:szCs w:val="36"/>
          <w:lang w:eastAsia="zh-CN"/>
        </w:rPr>
        <w:t>市</w:t>
      </w:r>
      <w:r>
        <w:rPr>
          <w:rFonts w:hint="eastAsia" w:ascii="仿宋_GB2312" w:hAnsi="宋体" w:eastAsia="仿宋_GB2312" w:cs="仿宋_GB2312"/>
          <w:color w:val="000000"/>
          <w:kern w:val="0"/>
          <w:sz w:val="36"/>
          <w:szCs w:val="36"/>
        </w:rPr>
        <w:t>推动农牧业农村牧区现代化建设的总体思路、目标原则和实施路径；</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hint="eastAsia"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5.相关</w:t>
      </w:r>
      <w:r>
        <w:rPr>
          <w:rFonts w:hint="eastAsia" w:ascii="仿宋_GB2312" w:hAnsi="宋体" w:eastAsia="仿宋_GB2312" w:cs="仿宋_GB2312"/>
          <w:color w:val="000000"/>
          <w:kern w:val="0"/>
          <w:sz w:val="36"/>
          <w:szCs w:val="36"/>
          <w:lang w:eastAsia="zh-CN"/>
        </w:rPr>
        <w:t>对</w:t>
      </w:r>
      <w:r>
        <w:rPr>
          <w:rFonts w:hint="eastAsia" w:ascii="仿宋_GB2312" w:hAnsi="宋体" w:eastAsia="仿宋_GB2312" w:cs="仿宋_GB2312"/>
          <w:color w:val="000000"/>
          <w:kern w:val="0"/>
          <w:sz w:val="36"/>
          <w:szCs w:val="36"/>
        </w:rPr>
        <w:t>策建议。</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lang w:val="en-US" w:eastAsia="zh-CN"/>
        </w:rPr>
      </w:pPr>
      <w:r>
        <w:rPr>
          <w:rFonts w:hint="eastAsia" w:ascii="仿宋_GB2312" w:hAnsi="宋体" w:eastAsia="仿宋_GB2312" w:cs="仿宋_GB2312"/>
          <w:b/>
          <w:bCs/>
          <w:color w:val="000000"/>
          <w:kern w:val="0"/>
          <w:sz w:val="36"/>
          <w:szCs w:val="36"/>
          <w:lang w:eastAsia="zh-CN"/>
        </w:rPr>
        <w:t>（三）完成时限</w:t>
      </w:r>
      <w:r>
        <w:rPr>
          <w:rFonts w:hint="eastAsia" w:ascii="仿宋_GB2312" w:hAnsi="宋体" w:eastAsia="仿宋_GB2312" w:cs="仿宋_GB2312"/>
          <w:color w:val="000000"/>
          <w:kern w:val="0"/>
          <w:sz w:val="36"/>
          <w:szCs w:val="36"/>
          <w:lang w:eastAsia="zh-CN"/>
        </w:rPr>
        <w:t>：</w:t>
      </w:r>
      <w:r>
        <w:rPr>
          <w:rFonts w:hint="eastAsia" w:ascii="仿宋_GB2312" w:hAnsi="宋体" w:eastAsia="仿宋_GB2312" w:cs="仿宋_GB2312"/>
          <w:color w:val="000000"/>
          <w:kern w:val="0"/>
          <w:sz w:val="36"/>
          <w:szCs w:val="36"/>
          <w:lang w:val="en-US" w:eastAsia="zh-CN"/>
        </w:rPr>
        <w:t>2023年6月30日。</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sz w:val="36"/>
          <w:szCs w:val="36"/>
          <w:lang w:val="en-US" w:eastAsia="zh-CN"/>
        </w:rPr>
      </w:pPr>
      <w:r>
        <w:rPr>
          <w:rFonts w:hint="eastAsia" w:ascii="仿宋_GB2312" w:hAnsi="宋体" w:eastAsia="仿宋_GB2312" w:cs="仿宋_GB2312"/>
          <w:b/>
          <w:bCs/>
          <w:color w:val="000000"/>
          <w:kern w:val="0"/>
          <w:sz w:val="36"/>
          <w:szCs w:val="36"/>
          <w:lang w:val="en-US" w:eastAsia="zh-CN"/>
        </w:rPr>
        <w:t>（四）经费预算</w:t>
      </w:r>
      <w:r>
        <w:rPr>
          <w:rFonts w:hint="eastAsia" w:ascii="仿宋_GB2312" w:hAnsi="宋体" w:eastAsia="仿宋_GB2312" w:cs="仿宋_GB2312"/>
          <w:color w:val="000000"/>
          <w:kern w:val="0"/>
          <w:sz w:val="36"/>
          <w:szCs w:val="36"/>
          <w:lang w:val="en-US" w:eastAsia="zh-CN"/>
        </w:rPr>
        <w:t>：28万元。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仿宋"/>
          <w:sz w:val="36"/>
          <w:szCs w:val="36"/>
        </w:rPr>
      </w:pPr>
      <w:r>
        <w:rPr>
          <w:rFonts w:hint="eastAsia" w:ascii="黑体" w:hAnsi="黑体" w:eastAsia="黑体" w:cs="仿宋"/>
          <w:sz w:val="36"/>
          <w:szCs w:val="36"/>
          <w:lang w:eastAsia="zh-CN"/>
        </w:rPr>
        <w:t>四</w:t>
      </w:r>
      <w:r>
        <w:rPr>
          <w:rFonts w:hint="eastAsia" w:ascii="黑体" w:hAnsi="黑体" w:eastAsia="黑体" w:cs="仿宋"/>
          <w:sz w:val="36"/>
          <w:szCs w:val="36"/>
        </w:rPr>
        <w:t>、关于数字经济</w:t>
      </w:r>
      <w:r>
        <w:rPr>
          <w:rFonts w:hint="eastAsia" w:ascii="黑体" w:hAnsi="黑体" w:eastAsia="黑体" w:cs="仿宋"/>
          <w:sz w:val="36"/>
          <w:szCs w:val="36"/>
          <w:lang w:eastAsia="zh-CN"/>
        </w:rPr>
        <w:t>发展大势下</w:t>
      </w:r>
      <w:r>
        <w:rPr>
          <w:rFonts w:hint="eastAsia" w:ascii="黑体" w:hAnsi="黑体" w:eastAsia="黑体" w:cs="仿宋"/>
          <w:sz w:val="36"/>
          <w:szCs w:val="36"/>
        </w:rPr>
        <w:t>打响“数字鄂尔多斯”新品牌</w:t>
      </w:r>
      <w:r>
        <w:rPr>
          <w:rFonts w:hint="eastAsia" w:ascii="黑体" w:hAnsi="黑体" w:eastAsia="黑体" w:cs="仿宋"/>
          <w:sz w:val="36"/>
          <w:szCs w:val="36"/>
          <w:lang w:eastAsia="zh-CN"/>
        </w:rPr>
        <w:t>实践</w:t>
      </w:r>
      <w:r>
        <w:rPr>
          <w:rFonts w:hint="eastAsia" w:ascii="黑体" w:hAnsi="黑体" w:eastAsia="黑体" w:cs="仿宋"/>
          <w:sz w:val="36"/>
          <w:szCs w:val="36"/>
        </w:rPr>
        <w:t>研究</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b/>
          <w:bCs/>
          <w:color w:val="000000"/>
          <w:kern w:val="0"/>
          <w:sz w:val="36"/>
          <w:szCs w:val="36"/>
          <w:lang w:eastAsia="zh-CN"/>
        </w:rPr>
        <w:t>（一）</w:t>
      </w:r>
      <w:r>
        <w:rPr>
          <w:rFonts w:ascii="仿宋_GB2312" w:hAnsi="宋体" w:eastAsia="仿宋_GB2312" w:cs="仿宋_GB2312"/>
          <w:b/>
          <w:bCs/>
          <w:color w:val="000000"/>
          <w:kern w:val="0"/>
          <w:sz w:val="36"/>
          <w:szCs w:val="36"/>
        </w:rPr>
        <w:t>研究目的与要求：</w:t>
      </w:r>
      <w:r>
        <w:rPr>
          <w:rFonts w:hint="eastAsia" w:ascii="仿宋_GB2312" w:hAnsi="宋体" w:eastAsia="仿宋_GB2312" w:cs="仿宋_GB2312"/>
          <w:color w:val="000000"/>
          <w:kern w:val="0"/>
          <w:sz w:val="36"/>
          <w:szCs w:val="36"/>
          <w:lang w:bidi="ar"/>
        </w:rPr>
        <w:t>当前，数据作为新型生产要素，已快速融入生产、分配、流通、消费和社会服务管理等各个环节，深刻改变着生产生活方式和社会治理方式。近年来，鄂尔多斯市顺应数字革命趋势，围绕自治区关于着力打造产业数字化转型新优势</w:t>
      </w:r>
      <w:r>
        <w:rPr>
          <w:rFonts w:hint="eastAsia" w:ascii="仿宋_GB2312" w:hAnsi="宋体" w:eastAsia="仿宋_GB2312" w:cs="仿宋_GB2312"/>
          <w:color w:val="000000"/>
          <w:kern w:val="0"/>
          <w:sz w:val="36"/>
          <w:szCs w:val="36"/>
          <w:lang w:eastAsia="zh-CN" w:bidi="ar"/>
        </w:rPr>
        <w:t>的</w:t>
      </w:r>
      <w:r>
        <w:rPr>
          <w:rFonts w:hint="eastAsia" w:ascii="仿宋_GB2312" w:hAnsi="宋体" w:eastAsia="仿宋_GB2312" w:cs="仿宋_GB2312"/>
          <w:color w:val="000000"/>
          <w:kern w:val="0"/>
          <w:sz w:val="36"/>
          <w:szCs w:val="36"/>
          <w:lang w:bidi="ar"/>
        </w:rPr>
        <w:t>部署要求，聚焦“产业数字化、数字产业化、治理数字化、财政数字化”</w:t>
      </w:r>
      <w:r>
        <w:rPr>
          <w:rFonts w:hint="eastAsia" w:ascii="仿宋_GB2312" w:hAnsi="宋体" w:eastAsia="仿宋_GB2312" w:cs="仿宋_GB2312"/>
          <w:color w:val="000000"/>
          <w:kern w:val="0"/>
          <w:sz w:val="36"/>
          <w:szCs w:val="36"/>
          <w:lang w:eastAsia="zh-CN" w:bidi="ar"/>
        </w:rPr>
        <w:t>目标任务</w:t>
      </w:r>
      <w:r>
        <w:rPr>
          <w:rFonts w:hint="eastAsia" w:ascii="仿宋_GB2312" w:hAnsi="宋体" w:eastAsia="仿宋_GB2312" w:cs="仿宋_GB2312"/>
          <w:color w:val="000000"/>
          <w:kern w:val="0"/>
          <w:sz w:val="36"/>
          <w:szCs w:val="36"/>
          <w:lang w:bidi="ar"/>
        </w:rPr>
        <w:t>，建设推行“多多评·码上生活”综合智能便民服务平台，为群众生产生活提供了便捷高效智慧的数字化服务，在促进数据高效流通使用、赋能实体经济、提升城市治理水平等方面积极探索实践，已具备较为成熟的推广应用条件。本课题拟深入研究</w:t>
      </w:r>
      <w:r>
        <w:rPr>
          <w:rFonts w:hint="eastAsia" w:ascii="仿宋_GB2312" w:hAnsi="宋体" w:eastAsia="仿宋_GB2312" w:cs="仿宋_GB2312"/>
          <w:color w:val="000000"/>
          <w:kern w:val="0"/>
          <w:sz w:val="36"/>
          <w:szCs w:val="36"/>
          <w:lang w:eastAsia="zh-CN" w:bidi="ar"/>
        </w:rPr>
        <w:t>鄂尔多斯</w:t>
      </w:r>
      <w:r>
        <w:rPr>
          <w:rFonts w:hint="eastAsia" w:ascii="仿宋_GB2312" w:hAnsi="宋体" w:eastAsia="仿宋_GB2312" w:cs="仿宋_GB2312"/>
          <w:color w:val="000000"/>
          <w:kern w:val="0"/>
          <w:sz w:val="36"/>
          <w:szCs w:val="36"/>
          <w:lang w:bidi="ar"/>
        </w:rPr>
        <w:t>“多多评”数字平台建设模式，提炼总结更多可推广</w:t>
      </w:r>
      <w:r>
        <w:rPr>
          <w:rFonts w:hint="eastAsia" w:ascii="仿宋_GB2312" w:hAnsi="宋体" w:eastAsia="仿宋_GB2312" w:cs="仿宋_GB2312"/>
          <w:color w:val="000000"/>
          <w:kern w:val="0"/>
          <w:sz w:val="36"/>
          <w:szCs w:val="36"/>
          <w:lang w:eastAsia="zh-CN" w:bidi="ar"/>
        </w:rPr>
        <w:t>应用</w:t>
      </w:r>
      <w:r>
        <w:rPr>
          <w:rFonts w:hint="eastAsia" w:ascii="仿宋_GB2312" w:hAnsi="宋体" w:eastAsia="仿宋_GB2312" w:cs="仿宋_GB2312"/>
          <w:color w:val="000000"/>
          <w:kern w:val="0"/>
          <w:sz w:val="36"/>
          <w:szCs w:val="36"/>
          <w:lang w:bidi="ar"/>
        </w:rPr>
        <w:t>的经验，提出在全自治区推广应用“多多评”数字平台可操作性对策建议。</w:t>
      </w:r>
    </w:p>
    <w:p>
      <w:pPr>
        <w:keepNext w:val="0"/>
        <w:keepLines w:val="0"/>
        <w:pageBreakBefore w:val="0"/>
        <w:widowControl/>
        <w:kinsoku/>
        <w:wordWrap/>
        <w:overflowPunct/>
        <w:topLinePunct w:val="0"/>
        <w:autoSpaceDE/>
        <w:autoSpaceDN/>
        <w:bidi w:val="0"/>
        <w:adjustRightInd/>
        <w:snapToGrid/>
        <w:spacing w:line="580" w:lineRule="exact"/>
        <w:ind w:firstLine="722" w:firstLineChars="200"/>
        <w:jc w:val="left"/>
        <w:textAlignment w:val="auto"/>
        <w:rPr>
          <w:b/>
          <w:bCs/>
          <w:sz w:val="36"/>
          <w:szCs w:val="36"/>
        </w:rPr>
      </w:pPr>
      <w:r>
        <w:rPr>
          <w:rFonts w:hint="eastAsia" w:ascii="仿宋_GB2312" w:hAnsi="宋体" w:eastAsia="仿宋_GB2312" w:cs="仿宋_GB2312"/>
          <w:b/>
          <w:bCs/>
          <w:kern w:val="0"/>
          <w:sz w:val="36"/>
          <w:szCs w:val="36"/>
          <w:lang w:eastAsia="zh-CN"/>
        </w:rPr>
        <w:t>（二）</w:t>
      </w:r>
      <w:r>
        <w:rPr>
          <w:rFonts w:ascii="仿宋_GB2312" w:hAnsi="宋体" w:eastAsia="仿宋_GB2312" w:cs="仿宋_GB2312"/>
          <w:b/>
          <w:bCs/>
          <w:kern w:val="0"/>
          <w:sz w:val="36"/>
          <w:szCs w:val="36"/>
        </w:rPr>
        <w:t>本课题重点研究但不限于以下方面：</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1.“多多评”数字平台对鄂尔多斯市数字经济发展的贡献；</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spacing w:val="0"/>
          <w:kern w:val="0"/>
          <w:sz w:val="36"/>
          <w:szCs w:val="36"/>
        </w:rPr>
      </w:pPr>
      <w:r>
        <w:rPr>
          <w:rFonts w:hint="eastAsia" w:ascii="仿宋_GB2312" w:hAnsi="宋体" w:eastAsia="仿宋_GB2312" w:cs="仿宋_GB2312"/>
          <w:color w:val="000000"/>
          <w:spacing w:val="0"/>
          <w:kern w:val="0"/>
          <w:sz w:val="36"/>
          <w:szCs w:val="36"/>
        </w:rPr>
        <w:t>2.在</w:t>
      </w:r>
      <w:r>
        <w:rPr>
          <w:rFonts w:hint="eastAsia" w:ascii="仿宋_GB2312" w:hAnsi="宋体" w:eastAsia="仿宋_GB2312" w:cs="仿宋_GB2312"/>
          <w:color w:val="000000"/>
          <w:spacing w:val="0"/>
          <w:kern w:val="0"/>
          <w:sz w:val="36"/>
          <w:szCs w:val="36"/>
          <w:lang w:eastAsia="zh-CN"/>
        </w:rPr>
        <w:t>内蒙古全面</w:t>
      </w:r>
      <w:r>
        <w:rPr>
          <w:rFonts w:hint="eastAsia" w:ascii="仿宋_GB2312" w:hAnsi="宋体" w:eastAsia="仿宋_GB2312" w:cs="仿宋_GB2312"/>
          <w:color w:val="000000"/>
          <w:spacing w:val="0"/>
          <w:kern w:val="0"/>
          <w:sz w:val="36"/>
          <w:szCs w:val="36"/>
        </w:rPr>
        <w:t>推广“多多评”数字平台的战略定位和总体目标；</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3.在全</w:t>
      </w:r>
      <w:r>
        <w:rPr>
          <w:rFonts w:hint="eastAsia" w:ascii="仿宋_GB2312" w:hAnsi="宋体" w:eastAsia="仿宋_GB2312" w:cs="仿宋_GB2312"/>
          <w:color w:val="000000"/>
          <w:kern w:val="0"/>
          <w:sz w:val="36"/>
          <w:szCs w:val="36"/>
          <w:lang w:eastAsia="zh-CN"/>
        </w:rPr>
        <w:t>自治</w:t>
      </w:r>
      <w:r>
        <w:rPr>
          <w:rFonts w:hint="eastAsia" w:ascii="仿宋_GB2312" w:hAnsi="宋体" w:eastAsia="仿宋_GB2312" w:cs="仿宋_GB2312"/>
          <w:color w:val="000000"/>
          <w:kern w:val="0"/>
          <w:sz w:val="36"/>
          <w:szCs w:val="36"/>
        </w:rPr>
        <w:t>区推广“多多评”数字平台的基础条件；</w:t>
      </w:r>
    </w:p>
    <w:p>
      <w:pPr>
        <w:keepNext w:val="0"/>
        <w:keepLines w:val="0"/>
        <w:pageBreakBefore w:val="0"/>
        <w:kinsoku/>
        <w:wordWrap/>
        <w:overflowPunct/>
        <w:topLinePunct w:val="0"/>
        <w:autoSpaceDE/>
        <w:autoSpaceDN/>
        <w:bidi w:val="0"/>
        <w:adjustRightInd/>
        <w:snapToGrid/>
        <w:spacing w:line="580" w:lineRule="exact"/>
        <w:ind w:firstLine="676" w:firstLineChars="200"/>
        <w:textAlignment w:val="auto"/>
        <w:rPr>
          <w:rFonts w:hint="eastAsia" w:ascii="仿宋_GB2312" w:hAnsi="宋体" w:eastAsia="仿宋_GB2312" w:cs="仿宋_GB2312"/>
          <w:color w:val="000000"/>
          <w:spacing w:val="-11"/>
          <w:kern w:val="0"/>
          <w:sz w:val="36"/>
          <w:szCs w:val="36"/>
        </w:rPr>
      </w:pPr>
      <w:r>
        <w:rPr>
          <w:rFonts w:hint="eastAsia" w:ascii="仿宋_GB2312" w:hAnsi="宋体" w:eastAsia="仿宋_GB2312" w:cs="仿宋_GB2312"/>
          <w:color w:val="000000"/>
          <w:spacing w:val="-11"/>
          <w:kern w:val="0"/>
          <w:sz w:val="36"/>
          <w:szCs w:val="36"/>
        </w:rPr>
        <w:t>4.在全区推广应用“多多评”数字平台的关键抓手和重点突破口；</w:t>
      </w:r>
    </w:p>
    <w:p>
      <w:pPr>
        <w:pStyle w:val="2"/>
        <w:keepNext w:val="0"/>
        <w:keepLines w:val="0"/>
        <w:pageBreakBefore w:val="0"/>
        <w:kinsoku/>
        <w:wordWrap/>
        <w:overflowPunct/>
        <w:topLinePunct w:val="0"/>
        <w:autoSpaceDE/>
        <w:autoSpaceDN/>
        <w:bidi w:val="0"/>
        <w:adjustRightInd/>
        <w:snapToGrid/>
        <w:spacing w:line="580" w:lineRule="exact"/>
        <w:ind w:left="0" w:leftChars="0" w:firstLine="720" w:firstLineChars="200"/>
        <w:textAlignment w:val="auto"/>
        <w:rPr>
          <w:rFonts w:hint="eastAsia"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5.相关</w:t>
      </w:r>
      <w:r>
        <w:rPr>
          <w:rFonts w:hint="eastAsia" w:ascii="仿宋_GB2312" w:hAnsi="宋体" w:eastAsia="仿宋_GB2312" w:cs="仿宋_GB2312"/>
          <w:color w:val="000000"/>
          <w:kern w:val="0"/>
          <w:sz w:val="36"/>
          <w:szCs w:val="36"/>
          <w:lang w:eastAsia="zh-CN"/>
        </w:rPr>
        <w:t>对</w:t>
      </w:r>
      <w:r>
        <w:rPr>
          <w:rFonts w:hint="eastAsia" w:ascii="仿宋_GB2312" w:hAnsi="宋体" w:eastAsia="仿宋_GB2312" w:cs="仿宋_GB2312"/>
          <w:color w:val="000000"/>
          <w:kern w:val="0"/>
          <w:sz w:val="36"/>
          <w:szCs w:val="36"/>
        </w:rPr>
        <w:t>策建议。</w:t>
      </w:r>
    </w:p>
    <w:p>
      <w:pPr>
        <w:keepNext w:val="0"/>
        <w:keepLines w:val="0"/>
        <w:pageBreakBefore w:val="0"/>
        <w:widowControl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lang w:val="en-US" w:eastAsia="zh-CN"/>
        </w:rPr>
      </w:pPr>
      <w:r>
        <w:rPr>
          <w:rFonts w:hint="eastAsia" w:ascii="仿宋_GB2312" w:hAnsi="宋体" w:eastAsia="仿宋_GB2312" w:cs="仿宋_GB2312"/>
          <w:b/>
          <w:bCs/>
          <w:color w:val="000000"/>
          <w:kern w:val="0"/>
          <w:sz w:val="36"/>
          <w:szCs w:val="36"/>
          <w:lang w:eastAsia="zh-CN"/>
        </w:rPr>
        <w:t>（三）完成时限</w:t>
      </w:r>
      <w:r>
        <w:rPr>
          <w:rFonts w:hint="eastAsia" w:ascii="仿宋_GB2312" w:hAnsi="宋体" w:eastAsia="仿宋_GB2312" w:cs="仿宋_GB2312"/>
          <w:color w:val="000000"/>
          <w:kern w:val="0"/>
          <w:sz w:val="36"/>
          <w:szCs w:val="36"/>
          <w:lang w:eastAsia="zh-CN"/>
        </w:rPr>
        <w:t>：</w:t>
      </w:r>
      <w:r>
        <w:rPr>
          <w:rFonts w:hint="eastAsia" w:ascii="仿宋_GB2312" w:hAnsi="宋体" w:eastAsia="仿宋_GB2312" w:cs="仿宋_GB2312"/>
          <w:color w:val="000000"/>
          <w:kern w:val="0"/>
          <w:sz w:val="36"/>
          <w:szCs w:val="36"/>
          <w:lang w:val="en-US" w:eastAsia="zh-CN"/>
        </w:rPr>
        <w:t>2023年6月30日。</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default"/>
          <w:sz w:val="36"/>
          <w:szCs w:val="36"/>
          <w:lang w:val="en-US" w:eastAsia="zh-CN"/>
        </w:rPr>
      </w:pPr>
      <w:r>
        <w:rPr>
          <w:rFonts w:hint="eastAsia" w:ascii="仿宋_GB2312" w:hAnsi="宋体" w:eastAsia="仿宋_GB2312" w:cs="仿宋_GB2312"/>
          <w:b/>
          <w:bCs/>
          <w:color w:val="000000"/>
          <w:kern w:val="0"/>
          <w:sz w:val="36"/>
          <w:szCs w:val="36"/>
          <w:lang w:val="en-US" w:eastAsia="zh-CN"/>
        </w:rPr>
        <w:t>（四）经费预算</w:t>
      </w:r>
      <w:r>
        <w:rPr>
          <w:rFonts w:hint="eastAsia" w:ascii="仿宋_GB2312" w:hAnsi="宋体" w:eastAsia="仿宋_GB2312" w:cs="仿宋_GB2312"/>
          <w:color w:val="000000"/>
          <w:kern w:val="0"/>
          <w:sz w:val="36"/>
          <w:szCs w:val="36"/>
          <w:lang w:val="en-US" w:eastAsia="zh-CN"/>
        </w:rPr>
        <w:t>：20万元。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仿宋"/>
          <w:sz w:val="36"/>
          <w:szCs w:val="36"/>
        </w:rPr>
      </w:pPr>
      <w:r>
        <w:rPr>
          <w:rFonts w:hint="eastAsia" w:ascii="黑体" w:hAnsi="黑体" w:eastAsia="黑体" w:cs="仿宋"/>
          <w:sz w:val="36"/>
          <w:szCs w:val="36"/>
          <w:lang w:eastAsia="zh-CN"/>
        </w:rPr>
        <w:t>五</w:t>
      </w:r>
      <w:r>
        <w:rPr>
          <w:rFonts w:hint="eastAsia" w:ascii="黑体" w:hAnsi="黑体" w:eastAsia="黑体" w:cs="仿宋"/>
          <w:sz w:val="36"/>
          <w:szCs w:val="36"/>
        </w:rPr>
        <w:t>、关于鄂尔多斯市智能网联产业发展研究</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b/>
          <w:bCs/>
          <w:color w:val="000000"/>
          <w:kern w:val="0"/>
          <w:sz w:val="36"/>
          <w:szCs w:val="36"/>
          <w:lang w:eastAsia="zh-CN"/>
        </w:rPr>
        <w:t>（一）</w:t>
      </w:r>
      <w:r>
        <w:rPr>
          <w:rFonts w:ascii="仿宋_GB2312" w:hAnsi="宋体" w:eastAsia="仿宋_GB2312" w:cs="仿宋_GB2312"/>
          <w:b/>
          <w:bCs/>
          <w:color w:val="000000"/>
          <w:kern w:val="0"/>
          <w:sz w:val="36"/>
          <w:szCs w:val="36"/>
        </w:rPr>
        <w:t>研究目的与要求：</w:t>
      </w:r>
      <w:r>
        <w:rPr>
          <w:rFonts w:hint="eastAsia" w:ascii="仿宋_GB2312" w:hAnsi="宋体" w:eastAsia="仿宋_GB2312" w:cs="仿宋_GB2312"/>
          <w:color w:val="000000"/>
          <w:kern w:val="0"/>
          <w:sz w:val="36"/>
          <w:szCs w:val="36"/>
        </w:rPr>
        <w:t>党的二十大报告提出，要推动战略性新兴产业融合集群发展，构建新一代信息技术、人工智能、生物技术、新能源、新材料、高端装备、绿色环保等一批新的增长引擎。</w:t>
      </w:r>
      <w:r>
        <w:rPr>
          <w:rFonts w:hint="eastAsia" w:ascii="仿宋_GB2312" w:hAnsi="宋体" w:eastAsia="仿宋_GB2312" w:cs="仿宋_GB2312"/>
          <w:color w:val="000000"/>
          <w:kern w:val="0"/>
          <w:sz w:val="36"/>
          <w:szCs w:val="36"/>
          <w:lang w:eastAsia="zh-CN"/>
        </w:rPr>
        <w:t>近年来</w:t>
      </w:r>
      <w:r>
        <w:rPr>
          <w:rFonts w:hint="eastAsia" w:ascii="仿宋_GB2312" w:hAnsi="宋体" w:eastAsia="仿宋_GB2312" w:cs="仿宋_GB2312"/>
          <w:color w:val="000000"/>
          <w:kern w:val="0"/>
          <w:sz w:val="36"/>
          <w:szCs w:val="36"/>
        </w:rPr>
        <w:t>，鄂尔多斯市积极顺应科技革命和产业变革浪潮，立足本土能源等优势特色产业，谋划推动全域智能网联交通示范应用。本课题拟以智能网联产业发展趋势和技术应用前沿为研究方向，立足鄂尔多斯市一二三产业应用场景，提出布局智能网联产业的战略构想和实施路径。</w:t>
      </w:r>
    </w:p>
    <w:p>
      <w:pPr>
        <w:keepNext w:val="0"/>
        <w:keepLines w:val="0"/>
        <w:pageBreakBefore w:val="0"/>
        <w:widowControl/>
        <w:kinsoku/>
        <w:wordWrap/>
        <w:overflowPunct/>
        <w:topLinePunct w:val="0"/>
        <w:autoSpaceDE/>
        <w:autoSpaceDN/>
        <w:bidi w:val="0"/>
        <w:adjustRightInd/>
        <w:snapToGrid/>
        <w:spacing w:line="580" w:lineRule="exact"/>
        <w:ind w:firstLine="722" w:firstLineChars="200"/>
        <w:jc w:val="left"/>
        <w:textAlignment w:val="auto"/>
        <w:rPr>
          <w:b/>
          <w:bCs/>
          <w:sz w:val="36"/>
          <w:szCs w:val="36"/>
        </w:rPr>
      </w:pPr>
      <w:r>
        <w:rPr>
          <w:rFonts w:hint="eastAsia" w:ascii="仿宋_GB2312" w:hAnsi="宋体" w:eastAsia="仿宋_GB2312" w:cs="仿宋_GB2312"/>
          <w:b/>
          <w:bCs/>
          <w:kern w:val="0"/>
          <w:sz w:val="36"/>
          <w:szCs w:val="36"/>
          <w:lang w:eastAsia="zh-CN"/>
        </w:rPr>
        <w:t>（二）</w:t>
      </w:r>
      <w:r>
        <w:rPr>
          <w:rFonts w:ascii="仿宋_GB2312" w:hAnsi="宋体" w:eastAsia="仿宋_GB2312" w:cs="仿宋_GB2312"/>
          <w:b/>
          <w:bCs/>
          <w:kern w:val="0"/>
          <w:sz w:val="36"/>
          <w:szCs w:val="36"/>
        </w:rPr>
        <w:t>本课题重点研究但不限于以下方面：</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1.鄂尔多斯市发展智能网联产业的重要意义；</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2.鄂尔多斯市发展智能网联产业的基础条件和</w:t>
      </w:r>
      <w:r>
        <w:rPr>
          <w:rFonts w:hint="eastAsia" w:ascii="仿宋_GB2312" w:hAnsi="宋体" w:eastAsia="仿宋_GB2312" w:cs="仿宋_GB2312"/>
          <w:color w:val="000000"/>
          <w:kern w:val="0"/>
          <w:sz w:val="36"/>
          <w:szCs w:val="36"/>
          <w:lang w:eastAsia="zh-CN"/>
        </w:rPr>
        <w:t>主攻方向</w:t>
      </w:r>
      <w:r>
        <w:rPr>
          <w:rFonts w:hint="eastAsia" w:ascii="仿宋_GB2312" w:hAnsi="宋体" w:eastAsia="仿宋_GB2312" w:cs="仿宋_GB2312"/>
          <w:color w:val="000000"/>
          <w:kern w:val="0"/>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hint="eastAsia"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3.国内外其他地区发展智能网联产业的经验借鉴；</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4</w:t>
      </w:r>
      <w:r>
        <w:rPr>
          <w:rFonts w:ascii="仿宋_GB2312" w:hAnsi="宋体" w:eastAsia="仿宋_GB2312" w:cs="仿宋_GB2312"/>
          <w:color w:val="000000"/>
          <w:kern w:val="0"/>
          <w:sz w:val="36"/>
          <w:szCs w:val="36"/>
        </w:rPr>
        <w:t>.</w:t>
      </w:r>
      <w:r>
        <w:rPr>
          <w:rFonts w:hint="eastAsia" w:ascii="仿宋_GB2312" w:hAnsi="宋体" w:eastAsia="仿宋_GB2312" w:cs="仿宋_GB2312"/>
          <w:color w:val="000000"/>
          <w:kern w:val="0"/>
          <w:sz w:val="36"/>
          <w:szCs w:val="36"/>
        </w:rPr>
        <w:t>鄂尔多斯市发展智能网联产业的战略构想和</w:t>
      </w:r>
      <w:r>
        <w:rPr>
          <w:rFonts w:hint="eastAsia" w:ascii="仿宋_GB2312" w:hAnsi="宋体" w:eastAsia="仿宋_GB2312" w:cs="仿宋_GB2312"/>
          <w:color w:val="000000"/>
          <w:kern w:val="0"/>
          <w:sz w:val="36"/>
          <w:szCs w:val="36"/>
          <w:lang w:val="en-US" w:eastAsia="zh-CN"/>
        </w:rPr>
        <w:t>实施</w:t>
      </w:r>
      <w:r>
        <w:rPr>
          <w:rFonts w:hint="eastAsia" w:ascii="仿宋_GB2312" w:hAnsi="宋体" w:eastAsia="仿宋_GB2312" w:cs="仿宋_GB2312"/>
          <w:color w:val="000000"/>
          <w:kern w:val="0"/>
          <w:sz w:val="36"/>
          <w:szCs w:val="36"/>
        </w:rPr>
        <w:t>路径</w:t>
      </w:r>
      <w:r>
        <w:rPr>
          <w:rFonts w:hint="eastAsia" w:ascii="仿宋_GB2312" w:hAnsi="宋体" w:eastAsia="仿宋_GB2312" w:cs="仿宋_GB2312"/>
          <w:kern w:val="0"/>
          <w:sz w:val="36"/>
          <w:szCs w:val="36"/>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hint="eastAsia" w:ascii="仿宋_GB2312" w:hAnsi="宋体" w:eastAsia="仿宋_GB2312" w:cs="仿宋_GB2312"/>
          <w:color w:val="000000"/>
          <w:kern w:val="0"/>
          <w:sz w:val="36"/>
          <w:szCs w:val="36"/>
        </w:rPr>
      </w:pPr>
      <w:r>
        <w:rPr>
          <w:rFonts w:hint="eastAsia" w:ascii="仿宋_GB2312" w:hAnsi="宋体" w:eastAsia="仿宋_GB2312" w:cs="仿宋_GB2312"/>
          <w:color w:val="000000"/>
          <w:kern w:val="0"/>
          <w:sz w:val="36"/>
          <w:szCs w:val="36"/>
        </w:rPr>
        <w:t>5.</w:t>
      </w:r>
      <w:r>
        <w:rPr>
          <w:rFonts w:ascii="仿宋_GB2312" w:hAnsi="宋体" w:eastAsia="仿宋_GB2312" w:cs="仿宋_GB2312"/>
          <w:color w:val="000000"/>
          <w:kern w:val="0"/>
          <w:sz w:val="36"/>
          <w:szCs w:val="36"/>
        </w:rPr>
        <w:t>鄂尔多斯</w:t>
      </w:r>
      <w:r>
        <w:rPr>
          <w:rFonts w:hint="eastAsia" w:ascii="仿宋_GB2312" w:hAnsi="宋体" w:eastAsia="仿宋_GB2312" w:cs="仿宋_GB2312"/>
          <w:color w:val="000000"/>
          <w:kern w:val="0"/>
          <w:sz w:val="36"/>
          <w:szCs w:val="36"/>
        </w:rPr>
        <w:t>市发展</w:t>
      </w:r>
      <w:r>
        <w:rPr>
          <w:rFonts w:ascii="仿宋_GB2312" w:hAnsi="宋体" w:eastAsia="仿宋_GB2312" w:cs="仿宋_GB2312"/>
          <w:color w:val="000000"/>
          <w:kern w:val="0"/>
          <w:sz w:val="36"/>
          <w:szCs w:val="36"/>
        </w:rPr>
        <w:t>智能网联产业</w:t>
      </w:r>
      <w:r>
        <w:rPr>
          <w:rFonts w:hint="eastAsia" w:ascii="仿宋_GB2312" w:hAnsi="宋体" w:eastAsia="仿宋_GB2312" w:cs="仿宋_GB2312"/>
          <w:color w:val="000000"/>
          <w:kern w:val="0"/>
          <w:sz w:val="36"/>
          <w:szCs w:val="36"/>
        </w:rPr>
        <w:t>配套措施及</w:t>
      </w:r>
      <w:r>
        <w:rPr>
          <w:rFonts w:hint="eastAsia" w:ascii="仿宋_GB2312" w:hAnsi="宋体" w:eastAsia="仿宋_GB2312" w:cs="仿宋_GB2312"/>
          <w:color w:val="000000"/>
          <w:kern w:val="0"/>
          <w:sz w:val="36"/>
          <w:szCs w:val="36"/>
          <w:lang w:eastAsia="zh-CN"/>
        </w:rPr>
        <w:t>对</w:t>
      </w:r>
      <w:r>
        <w:rPr>
          <w:rFonts w:hint="eastAsia" w:ascii="仿宋_GB2312" w:hAnsi="宋体" w:eastAsia="仿宋_GB2312" w:cs="仿宋_GB2312"/>
          <w:color w:val="000000"/>
          <w:kern w:val="0"/>
          <w:sz w:val="36"/>
          <w:szCs w:val="36"/>
        </w:rPr>
        <w:t>策建议。</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lang w:val="en-US" w:eastAsia="zh-CN"/>
        </w:rPr>
      </w:pPr>
      <w:r>
        <w:rPr>
          <w:rFonts w:hint="eastAsia" w:ascii="仿宋_GB2312" w:hAnsi="宋体" w:eastAsia="仿宋_GB2312" w:cs="仿宋_GB2312"/>
          <w:b/>
          <w:bCs/>
          <w:color w:val="000000"/>
          <w:kern w:val="0"/>
          <w:sz w:val="36"/>
          <w:szCs w:val="36"/>
          <w:lang w:eastAsia="zh-CN"/>
        </w:rPr>
        <w:t>（三）完成时限</w:t>
      </w:r>
      <w:r>
        <w:rPr>
          <w:rFonts w:hint="eastAsia" w:ascii="仿宋_GB2312" w:hAnsi="宋体" w:eastAsia="仿宋_GB2312" w:cs="仿宋_GB2312"/>
          <w:color w:val="000000"/>
          <w:kern w:val="0"/>
          <w:sz w:val="36"/>
          <w:szCs w:val="36"/>
          <w:lang w:eastAsia="zh-CN"/>
        </w:rPr>
        <w:t>：</w:t>
      </w:r>
      <w:r>
        <w:rPr>
          <w:rFonts w:hint="eastAsia" w:ascii="仿宋_GB2312" w:hAnsi="宋体" w:eastAsia="仿宋_GB2312" w:cs="仿宋_GB2312"/>
          <w:color w:val="000000"/>
          <w:kern w:val="0"/>
          <w:sz w:val="36"/>
          <w:szCs w:val="36"/>
          <w:lang w:val="en-US" w:eastAsia="zh-CN"/>
        </w:rPr>
        <w:t>2023年7月31日。</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sz w:val="36"/>
          <w:szCs w:val="36"/>
          <w:lang w:val="en-US" w:eastAsia="zh-CN"/>
        </w:rPr>
      </w:pPr>
      <w:r>
        <w:rPr>
          <w:rFonts w:hint="eastAsia" w:ascii="仿宋_GB2312" w:hAnsi="宋体" w:eastAsia="仿宋_GB2312" w:cs="仿宋_GB2312"/>
          <w:b/>
          <w:bCs/>
          <w:color w:val="000000"/>
          <w:kern w:val="0"/>
          <w:sz w:val="36"/>
          <w:szCs w:val="36"/>
          <w:lang w:val="en-US" w:eastAsia="zh-CN"/>
        </w:rPr>
        <w:t>（四）经费预算</w:t>
      </w:r>
      <w:r>
        <w:rPr>
          <w:rFonts w:hint="eastAsia" w:ascii="仿宋_GB2312" w:hAnsi="宋体" w:eastAsia="仿宋_GB2312" w:cs="仿宋_GB2312"/>
          <w:color w:val="000000"/>
          <w:kern w:val="0"/>
          <w:sz w:val="36"/>
          <w:szCs w:val="36"/>
          <w:lang w:val="en-US" w:eastAsia="zh-CN"/>
        </w:rPr>
        <w:t>：25万元。</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黑体" w:hAnsi="黑体" w:eastAsia="黑体" w:cs="仿宋"/>
          <w:sz w:val="36"/>
          <w:szCs w:val="36"/>
          <w:u w:val="none"/>
        </w:rPr>
      </w:pPr>
      <w:r>
        <w:rPr>
          <w:rFonts w:hint="eastAsia" w:ascii="黑体" w:hAnsi="黑体" w:eastAsia="黑体" w:cs="仿宋"/>
          <w:sz w:val="36"/>
          <w:szCs w:val="36"/>
          <w:u w:val="none"/>
          <w:lang w:eastAsia="zh-CN"/>
        </w:rPr>
        <w:t>六</w:t>
      </w:r>
      <w:r>
        <w:rPr>
          <w:rFonts w:hint="eastAsia" w:ascii="黑体" w:hAnsi="黑体" w:eastAsia="黑体" w:cs="仿宋"/>
          <w:sz w:val="36"/>
          <w:szCs w:val="36"/>
          <w:u w:val="none"/>
        </w:rPr>
        <w:t>、关于鄂尔多斯市深化人才链创新链产业链资金链融合发展研究</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ascii="仿宋_GB2312" w:hAnsi="宋体" w:eastAsia="仿宋_GB2312" w:cs="仿宋_GB2312"/>
          <w:color w:val="000000"/>
          <w:kern w:val="0"/>
          <w:sz w:val="36"/>
          <w:szCs w:val="36"/>
          <w:u w:val="none"/>
          <w:lang w:bidi="ar"/>
        </w:rPr>
      </w:pPr>
      <w:r>
        <w:rPr>
          <w:rFonts w:hint="eastAsia" w:ascii="仿宋_GB2312" w:hAnsi="宋体" w:eastAsia="仿宋_GB2312" w:cs="仿宋_GB2312"/>
          <w:b/>
          <w:bCs/>
          <w:color w:val="000000"/>
          <w:kern w:val="0"/>
          <w:sz w:val="36"/>
          <w:szCs w:val="36"/>
          <w:u w:val="none"/>
          <w:lang w:eastAsia="zh-CN"/>
        </w:rPr>
        <w:t>（一）</w:t>
      </w:r>
      <w:r>
        <w:rPr>
          <w:rFonts w:ascii="仿宋_GB2312" w:hAnsi="宋体" w:eastAsia="仿宋_GB2312" w:cs="仿宋_GB2312"/>
          <w:b/>
          <w:bCs/>
          <w:color w:val="000000"/>
          <w:kern w:val="0"/>
          <w:sz w:val="36"/>
          <w:szCs w:val="36"/>
          <w:u w:val="none"/>
        </w:rPr>
        <w:t>研究目的与要求：</w:t>
      </w:r>
      <w:r>
        <w:rPr>
          <w:rFonts w:hint="eastAsia" w:ascii="仿宋_GB2312" w:hAnsi="宋体" w:eastAsia="仿宋_GB2312" w:cs="仿宋_GB2312"/>
          <w:color w:val="000000"/>
          <w:kern w:val="0"/>
          <w:sz w:val="36"/>
          <w:szCs w:val="36"/>
          <w:u w:val="none"/>
          <w:lang w:bidi="ar"/>
        </w:rPr>
        <w:t>党的二十大报告提出要推动创新链产业链资金链人才链深度融合。2022年，鄂尔多斯市与清华大学签订《学生职业发展指导中心人才交流合作协议》，围绕青年教师挂职任职、优秀毕业生选拔引进等开展深度合作；与北京大学共建能源研究院，引进煤化工等领域高层次人才，深入探索创新引领产业、产业集聚人才、资金推动创新的新路径。本课题拟以落实推进</w:t>
      </w:r>
      <w:r>
        <w:rPr>
          <w:rFonts w:hint="eastAsia" w:ascii="仿宋_GB2312" w:hAnsi="宋体" w:eastAsia="仿宋_GB2312" w:cs="仿宋_GB2312"/>
          <w:color w:val="000000"/>
          <w:kern w:val="0"/>
          <w:sz w:val="36"/>
          <w:szCs w:val="36"/>
          <w:u w:val="none"/>
          <w:lang w:eastAsia="zh-CN" w:bidi="ar"/>
        </w:rPr>
        <w:t>鄂尔多斯</w:t>
      </w:r>
      <w:r>
        <w:rPr>
          <w:rFonts w:hint="eastAsia" w:ascii="仿宋_GB2312" w:hAnsi="宋体" w:eastAsia="仿宋_GB2312" w:cs="仿宋_GB2312"/>
          <w:color w:val="000000"/>
          <w:kern w:val="0"/>
          <w:sz w:val="36"/>
          <w:szCs w:val="36"/>
          <w:u w:val="none"/>
          <w:lang w:bidi="ar"/>
        </w:rPr>
        <w:t>“人才新政30条”、加快实施鄂尔多斯“十百千万”人才计划为主线，精准把握产业高质量发展急需紧缺人才趋势和规律，分析制约人才引领产业高质量发展的瓶颈问题，借鉴先进地区产才融合的典型做法和成功经验，提出促进人才链、创新链、产业链、资金链深度融合的对策建议。</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ascii="仿宋_GB2312" w:hAnsi="宋体" w:eastAsia="仿宋_GB2312" w:cs="仿宋_GB2312"/>
          <w:b/>
          <w:bCs/>
          <w:color w:val="000000"/>
          <w:kern w:val="0"/>
          <w:sz w:val="36"/>
          <w:szCs w:val="36"/>
          <w:u w:val="none"/>
        </w:rPr>
      </w:pPr>
      <w:r>
        <w:rPr>
          <w:rFonts w:hint="eastAsia" w:ascii="仿宋_GB2312" w:hAnsi="宋体" w:eastAsia="仿宋_GB2312" w:cs="仿宋_GB2312"/>
          <w:b/>
          <w:bCs/>
          <w:color w:val="000000"/>
          <w:kern w:val="0"/>
          <w:sz w:val="36"/>
          <w:szCs w:val="36"/>
          <w:u w:val="none"/>
          <w:lang w:eastAsia="zh-CN"/>
        </w:rPr>
        <w:t>（二）</w:t>
      </w:r>
      <w:r>
        <w:rPr>
          <w:rFonts w:hint="eastAsia" w:ascii="仿宋_GB2312" w:hAnsi="宋体" w:eastAsia="仿宋_GB2312" w:cs="仿宋_GB2312"/>
          <w:b/>
          <w:bCs/>
          <w:color w:val="000000"/>
          <w:kern w:val="0"/>
          <w:sz w:val="36"/>
          <w:szCs w:val="36"/>
          <w:u w:val="none"/>
        </w:rPr>
        <w:t>本课题重点研究但不限于以下方面：</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u w:val="none"/>
          <w:lang w:bidi="ar"/>
        </w:rPr>
      </w:pPr>
      <w:r>
        <w:rPr>
          <w:rFonts w:hint="eastAsia" w:ascii="仿宋_GB2312" w:hAnsi="宋体" w:eastAsia="仿宋_GB2312" w:cs="仿宋_GB2312"/>
          <w:color w:val="000000"/>
          <w:kern w:val="0"/>
          <w:sz w:val="36"/>
          <w:szCs w:val="36"/>
          <w:u w:val="none"/>
          <w:lang w:bidi="ar"/>
        </w:rPr>
        <w:t>1.人才链创新链产业链资金链融合</w:t>
      </w:r>
      <w:r>
        <w:rPr>
          <w:rFonts w:hint="eastAsia" w:ascii="仿宋_GB2312" w:hAnsi="宋体" w:eastAsia="仿宋_GB2312" w:cs="仿宋_GB2312"/>
          <w:color w:val="000000"/>
          <w:kern w:val="0"/>
          <w:sz w:val="36"/>
          <w:szCs w:val="36"/>
          <w:u w:val="none"/>
        </w:rPr>
        <w:t>发展的意义、特点和规律；</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u w:val="none"/>
          <w:lang w:bidi="ar"/>
        </w:rPr>
      </w:pPr>
      <w:r>
        <w:rPr>
          <w:rFonts w:hint="eastAsia" w:ascii="仿宋_GB2312" w:hAnsi="宋体" w:eastAsia="仿宋_GB2312" w:cs="仿宋_GB2312"/>
          <w:color w:val="000000"/>
          <w:kern w:val="0"/>
          <w:sz w:val="36"/>
          <w:szCs w:val="36"/>
          <w:u w:val="none"/>
          <w:lang w:bidi="ar"/>
        </w:rPr>
        <w:t>2.鄂尔多斯市人才链创新链产业链资金链融合</w:t>
      </w:r>
      <w:r>
        <w:rPr>
          <w:rFonts w:hint="eastAsia" w:ascii="仿宋_GB2312" w:hAnsi="宋体" w:eastAsia="仿宋_GB2312" w:cs="仿宋_GB2312"/>
          <w:color w:val="000000"/>
          <w:kern w:val="0"/>
          <w:sz w:val="36"/>
          <w:szCs w:val="36"/>
          <w:u w:val="none"/>
        </w:rPr>
        <w:t>发展的现状</w:t>
      </w:r>
      <w:r>
        <w:rPr>
          <w:rFonts w:hint="eastAsia" w:ascii="仿宋_GB2312" w:hAnsi="宋体" w:eastAsia="仿宋_GB2312" w:cs="仿宋_GB2312"/>
          <w:kern w:val="0"/>
          <w:sz w:val="36"/>
          <w:szCs w:val="36"/>
          <w:u w:val="none"/>
        </w:rPr>
        <w:t>及趋势</w:t>
      </w:r>
      <w:r>
        <w:rPr>
          <w:rFonts w:hint="eastAsia" w:ascii="仿宋_GB2312" w:hAnsi="宋体" w:eastAsia="仿宋_GB2312" w:cs="仿宋_GB2312"/>
          <w:color w:val="000000"/>
          <w:kern w:val="0"/>
          <w:sz w:val="36"/>
          <w:szCs w:val="36"/>
          <w:u w:val="none"/>
        </w:rPr>
        <w:t>；</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ascii="仿宋_GB2312" w:hAnsi="宋体" w:eastAsia="仿宋_GB2312" w:cs="仿宋_GB2312"/>
          <w:color w:val="000000"/>
          <w:kern w:val="0"/>
          <w:sz w:val="36"/>
          <w:szCs w:val="36"/>
          <w:highlight w:val="yellow"/>
          <w:u w:val="none"/>
        </w:rPr>
      </w:pPr>
      <w:r>
        <w:rPr>
          <w:rFonts w:hint="eastAsia" w:ascii="仿宋_GB2312" w:hAnsi="宋体" w:eastAsia="仿宋_GB2312" w:cs="仿宋_GB2312"/>
          <w:color w:val="000000"/>
          <w:kern w:val="0"/>
          <w:sz w:val="36"/>
          <w:szCs w:val="36"/>
          <w:u w:val="none"/>
          <w:lang w:val="en-US" w:eastAsia="zh-CN"/>
        </w:rPr>
        <w:t>3</w:t>
      </w:r>
      <w:r>
        <w:rPr>
          <w:rFonts w:ascii="仿宋_GB2312" w:hAnsi="宋体" w:eastAsia="仿宋_GB2312" w:cs="仿宋_GB2312"/>
          <w:color w:val="000000"/>
          <w:kern w:val="0"/>
          <w:sz w:val="36"/>
          <w:szCs w:val="36"/>
          <w:u w:val="none"/>
        </w:rPr>
        <w:t>.</w:t>
      </w:r>
      <w:r>
        <w:rPr>
          <w:rFonts w:hint="eastAsia" w:ascii="仿宋_GB2312" w:hAnsi="宋体" w:eastAsia="仿宋_GB2312" w:cs="仿宋_GB2312"/>
          <w:color w:val="000000"/>
          <w:kern w:val="0"/>
          <w:sz w:val="36"/>
          <w:szCs w:val="36"/>
          <w:highlight w:val="none"/>
          <w:u w:val="none"/>
        </w:rPr>
        <w:t>发达地区促进人才链创新链产业链资金链融合发展的典型做法和成功经验；</w:t>
      </w:r>
    </w:p>
    <w:p>
      <w:pPr>
        <w:keepNext w:val="0"/>
        <w:keepLines w:val="0"/>
        <w:pageBreakBefore w:val="0"/>
        <w:kinsoku/>
        <w:wordWrap/>
        <w:overflowPunct/>
        <w:topLinePunct w:val="0"/>
        <w:autoSpaceDE/>
        <w:autoSpaceDN/>
        <w:bidi w:val="0"/>
        <w:adjustRightInd/>
        <w:snapToGrid/>
        <w:spacing w:line="580" w:lineRule="exact"/>
        <w:ind w:firstLine="720" w:firstLineChars="200"/>
        <w:textAlignment w:val="auto"/>
        <w:rPr>
          <w:rFonts w:hint="eastAsia" w:ascii="仿宋_GB2312" w:hAnsi="宋体" w:eastAsia="仿宋_GB2312" w:cs="仿宋_GB2312"/>
          <w:color w:val="000000"/>
          <w:kern w:val="0"/>
          <w:sz w:val="36"/>
          <w:szCs w:val="36"/>
          <w:u w:val="none"/>
          <w:lang w:eastAsia="zh-CN"/>
        </w:rPr>
      </w:pPr>
      <w:r>
        <w:rPr>
          <w:rFonts w:hint="eastAsia" w:ascii="仿宋_GB2312" w:hAnsi="宋体" w:eastAsia="仿宋_GB2312" w:cs="仿宋_GB2312"/>
          <w:kern w:val="0"/>
          <w:sz w:val="36"/>
          <w:szCs w:val="36"/>
          <w:u w:val="none"/>
          <w:lang w:val="en-US" w:eastAsia="zh-CN"/>
        </w:rPr>
        <w:t>4</w:t>
      </w:r>
      <w:r>
        <w:rPr>
          <w:rFonts w:hint="eastAsia" w:ascii="仿宋_GB2312" w:hAnsi="宋体" w:eastAsia="仿宋_GB2312" w:cs="仿宋_GB2312"/>
          <w:kern w:val="0"/>
          <w:sz w:val="36"/>
          <w:szCs w:val="36"/>
          <w:u w:val="none"/>
        </w:rPr>
        <w:t>.鄂尔多斯市</w:t>
      </w:r>
      <w:r>
        <w:rPr>
          <w:rFonts w:hint="eastAsia" w:ascii="仿宋_GB2312" w:hAnsi="宋体" w:eastAsia="仿宋_GB2312" w:cs="仿宋_GB2312"/>
          <w:color w:val="000000"/>
          <w:kern w:val="0"/>
          <w:sz w:val="36"/>
          <w:szCs w:val="36"/>
          <w:u w:val="none"/>
        </w:rPr>
        <w:t>人才链创新链产业链资金链融合发展的对策</w:t>
      </w:r>
      <w:r>
        <w:rPr>
          <w:rFonts w:hint="eastAsia" w:ascii="仿宋_GB2312" w:hAnsi="宋体" w:eastAsia="仿宋_GB2312" w:cs="仿宋_GB2312"/>
          <w:color w:val="000000"/>
          <w:kern w:val="0"/>
          <w:sz w:val="36"/>
          <w:szCs w:val="36"/>
          <w:u w:val="none"/>
          <w:lang w:eastAsia="zh-CN"/>
        </w:rPr>
        <w:t>建议。</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ascii="仿宋_GB2312" w:hAnsi="宋体" w:eastAsia="仿宋_GB2312" w:cs="仿宋_GB2312"/>
          <w:color w:val="000000"/>
          <w:kern w:val="0"/>
          <w:sz w:val="36"/>
          <w:szCs w:val="36"/>
          <w:lang w:val="en-US" w:eastAsia="zh-CN"/>
        </w:rPr>
      </w:pPr>
      <w:r>
        <w:rPr>
          <w:rFonts w:hint="eastAsia" w:ascii="仿宋_GB2312" w:hAnsi="宋体" w:eastAsia="仿宋_GB2312" w:cs="仿宋_GB2312"/>
          <w:b/>
          <w:bCs/>
          <w:color w:val="000000"/>
          <w:kern w:val="0"/>
          <w:sz w:val="36"/>
          <w:szCs w:val="36"/>
          <w:lang w:eastAsia="zh-CN"/>
        </w:rPr>
        <w:t>（三）完成时限</w:t>
      </w:r>
      <w:r>
        <w:rPr>
          <w:rFonts w:hint="eastAsia" w:ascii="仿宋_GB2312" w:hAnsi="宋体" w:eastAsia="仿宋_GB2312" w:cs="仿宋_GB2312"/>
          <w:color w:val="000000"/>
          <w:kern w:val="0"/>
          <w:sz w:val="36"/>
          <w:szCs w:val="36"/>
          <w:lang w:eastAsia="zh-CN"/>
        </w:rPr>
        <w:t>：</w:t>
      </w:r>
      <w:r>
        <w:rPr>
          <w:rFonts w:hint="eastAsia" w:ascii="仿宋_GB2312" w:hAnsi="宋体" w:eastAsia="仿宋_GB2312" w:cs="仿宋_GB2312"/>
          <w:color w:val="000000"/>
          <w:kern w:val="0"/>
          <w:sz w:val="36"/>
          <w:szCs w:val="36"/>
          <w:lang w:val="en-US" w:eastAsia="zh-CN"/>
        </w:rPr>
        <w:t>2023年5月31日。</w:t>
      </w:r>
    </w:p>
    <w:p>
      <w:pPr>
        <w:keepNext w:val="0"/>
        <w:keepLines w:val="0"/>
        <w:pageBreakBefore w:val="0"/>
        <w:kinsoku/>
        <w:wordWrap/>
        <w:overflowPunct/>
        <w:topLinePunct w:val="0"/>
        <w:autoSpaceDE/>
        <w:autoSpaceDN/>
        <w:bidi w:val="0"/>
        <w:adjustRightInd/>
        <w:snapToGrid/>
        <w:spacing w:line="580" w:lineRule="exact"/>
        <w:ind w:firstLine="722" w:firstLineChars="200"/>
        <w:textAlignment w:val="auto"/>
        <w:rPr>
          <w:rFonts w:hint="eastAsia"/>
          <w:sz w:val="36"/>
          <w:szCs w:val="36"/>
          <w:lang w:val="en-US" w:eastAsia="zh-CN"/>
        </w:rPr>
      </w:pPr>
      <w:r>
        <w:rPr>
          <w:rFonts w:hint="eastAsia" w:ascii="仿宋_GB2312" w:hAnsi="宋体" w:eastAsia="仿宋_GB2312" w:cs="仿宋_GB2312"/>
          <w:b/>
          <w:bCs/>
          <w:color w:val="000000"/>
          <w:kern w:val="0"/>
          <w:sz w:val="36"/>
          <w:szCs w:val="36"/>
          <w:lang w:val="en-US" w:eastAsia="zh-CN"/>
        </w:rPr>
        <w:t>（四）经费预算</w:t>
      </w:r>
      <w:r>
        <w:rPr>
          <w:rFonts w:hint="eastAsia" w:ascii="仿宋_GB2312" w:hAnsi="宋体" w:eastAsia="仿宋_GB2312" w:cs="仿宋_GB2312"/>
          <w:color w:val="000000"/>
          <w:kern w:val="0"/>
          <w:sz w:val="36"/>
          <w:szCs w:val="36"/>
          <w:lang w:val="en-US" w:eastAsia="zh-CN"/>
        </w:rPr>
        <w:t>：18万元。</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仿宋_GB2312"/>
          <w:color w:val="000000"/>
          <w:kern w:val="0"/>
          <w:sz w:val="32"/>
          <w:szCs w:val="32"/>
          <w:u w:val="single"/>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方正黑体_GBK"/>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a5yYwwEAAI8DAAAOAAAAZHJz&#10;L2Uyb0RvYy54bWytU0tu2zAQ3RfoHQjua8leFIZgOShgJAhQtAHSHoCmKIsAf5ihLfkC7Q266qb7&#10;nsvn6JCSnDTdZNGNNDMcvXnvcbS5GaxhJwWovav5clFyppz0jXaHmn/9cvtuzRlG4RphvFM1Pyvk&#10;N9u3bzZ9qNTKd940ChiBOKz6UPMuxlAVBcpOWYELH5Sjw9aDFZFSOBQNiJ7QrSlWZfm+6D00AbxU&#10;iFTdjYd8QoTXAPq21VLtvDxa5eKICsqISJKw0wH5NrNtWyXj57ZFFZmpOSmN+UlDKN6nZ7HdiOoA&#10;InRaThTEayi80GSFdjT0CrUTUbAj6H+grJbg0bdxIb0tRiHZEVKxLF9489iJoLIWshrD1XT8f7Dy&#10;0+kBmG5oEzhzwtKFX358v/z8ffn1jS2TPX3AiroewwNMGVKYtA4t2PQmFWzIlp6vlqohMknF5Xq1&#10;XpfktqSzOSGc4unzABjvlLcsBTUHurNspTh9xDi2zi1pmvO32hiqi8q4vwqEmSpFYjxyTFEc9sNE&#10;fO+bM6nt6bpr7mi7OTP3jtxMmzEHMAf7OTgG0IeOqC0zLwwfjpFIZG5pwgg7DaZ7yuqmnUqL8DzP&#10;XU//0f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UAAAACACHTuJAihRmPNEAAACUAQAACwAA&#10;AAAAAAABACAAAABIAwAAX3JlbHMvLnJlbHNQSwECFAAKAAAAAACHTuJAAAAAAAAAAAAAAAAABgAA&#10;AAAAAAAAABAAAAAkAwAAX3JlbHMvUEsBAhQACgAAAAAAh07iQAAAAAAAAAAAAAAAAAQAAAAAAAAA&#10;AAAQAAAAFgAAAGRycy9QSwECFAAUAAAACACHTuJAfmucmMMBAACPAwAADgAAAAAAAAABACAAAAA1&#10;AQAAZHJzL2Uyb0RvYy54bWxQSwECFAAUAAAACACHTuJAuXW5UtAAAAAFAQAADwAAAAAAAAABACAA&#10;AAA4AAAAZHJzL2Rvd25yZXYueG1sUEsFBgAAAAAGAAYAWQEAAGo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wYTFlMDgyOTA3MGY5MjU3ZWQ5MmRkODg0ODVlNTgifQ=="/>
  </w:docVars>
  <w:rsids>
    <w:rsidRoot w:val="00427BF6"/>
    <w:rsid w:val="00427BF6"/>
    <w:rsid w:val="00505BAD"/>
    <w:rsid w:val="00585A8B"/>
    <w:rsid w:val="009A4201"/>
    <w:rsid w:val="00B95CDD"/>
    <w:rsid w:val="00C21703"/>
    <w:rsid w:val="00E95FF1"/>
    <w:rsid w:val="039F7336"/>
    <w:rsid w:val="04CC1D57"/>
    <w:rsid w:val="04E6106A"/>
    <w:rsid w:val="05900FD6"/>
    <w:rsid w:val="077741FC"/>
    <w:rsid w:val="0B971310"/>
    <w:rsid w:val="0DFE53E4"/>
    <w:rsid w:val="0E62280C"/>
    <w:rsid w:val="12301B77"/>
    <w:rsid w:val="14EF1875"/>
    <w:rsid w:val="15B12FCF"/>
    <w:rsid w:val="165519F2"/>
    <w:rsid w:val="17D2E32B"/>
    <w:rsid w:val="191F46F3"/>
    <w:rsid w:val="196C20EB"/>
    <w:rsid w:val="1AF73043"/>
    <w:rsid w:val="1F91F28D"/>
    <w:rsid w:val="21042B4C"/>
    <w:rsid w:val="219A700D"/>
    <w:rsid w:val="21FFA87D"/>
    <w:rsid w:val="28926C90"/>
    <w:rsid w:val="28EC377F"/>
    <w:rsid w:val="2A82620C"/>
    <w:rsid w:val="2B802B13"/>
    <w:rsid w:val="2C950AFD"/>
    <w:rsid w:val="2D0A3299"/>
    <w:rsid w:val="2EAE40F8"/>
    <w:rsid w:val="32D63C1D"/>
    <w:rsid w:val="332B7235"/>
    <w:rsid w:val="3438725E"/>
    <w:rsid w:val="360B1E2F"/>
    <w:rsid w:val="361D0B07"/>
    <w:rsid w:val="37F652EC"/>
    <w:rsid w:val="3875E910"/>
    <w:rsid w:val="38847FCF"/>
    <w:rsid w:val="39E675E4"/>
    <w:rsid w:val="3A11738C"/>
    <w:rsid w:val="3A836438"/>
    <w:rsid w:val="3AD91585"/>
    <w:rsid w:val="3B5A188F"/>
    <w:rsid w:val="3B926DFA"/>
    <w:rsid w:val="3C3C71E7"/>
    <w:rsid w:val="3C4D39DF"/>
    <w:rsid w:val="3C564CA5"/>
    <w:rsid w:val="3D9B65E3"/>
    <w:rsid w:val="3FA26CA8"/>
    <w:rsid w:val="3FCF6EA2"/>
    <w:rsid w:val="3FDF7F32"/>
    <w:rsid w:val="3FFC9BA1"/>
    <w:rsid w:val="3FFD0A3B"/>
    <w:rsid w:val="43284021"/>
    <w:rsid w:val="436B0E31"/>
    <w:rsid w:val="43B27D8E"/>
    <w:rsid w:val="454A7748"/>
    <w:rsid w:val="46B1432D"/>
    <w:rsid w:val="47B40579"/>
    <w:rsid w:val="47E41B06"/>
    <w:rsid w:val="480C2656"/>
    <w:rsid w:val="483E4C24"/>
    <w:rsid w:val="491E2A4E"/>
    <w:rsid w:val="49786A80"/>
    <w:rsid w:val="4A183B2C"/>
    <w:rsid w:val="4A4C2CEB"/>
    <w:rsid w:val="4AE66C9B"/>
    <w:rsid w:val="4C0F5D7E"/>
    <w:rsid w:val="4FE22714"/>
    <w:rsid w:val="517C625D"/>
    <w:rsid w:val="52B77EF1"/>
    <w:rsid w:val="53DF31F0"/>
    <w:rsid w:val="55F54236"/>
    <w:rsid w:val="575D5C1A"/>
    <w:rsid w:val="58F8016C"/>
    <w:rsid w:val="592D7AAD"/>
    <w:rsid w:val="59710BD4"/>
    <w:rsid w:val="5DFB1105"/>
    <w:rsid w:val="5EB85883"/>
    <w:rsid w:val="5F1065C2"/>
    <w:rsid w:val="5F89633E"/>
    <w:rsid w:val="5FED40F1"/>
    <w:rsid w:val="5FEFF7DF"/>
    <w:rsid w:val="62257C51"/>
    <w:rsid w:val="62F615EE"/>
    <w:rsid w:val="63EF1C1D"/>
    <w:rsid w:val="641206A9"/>
    <w:rsid w:val="64241B21"/>
    <w:rsid w:val="64496AFC"/>
    <w:rsid w:val="66EA6A7F"/>
    <w:rsid w:val="67500BFF"/>
    <w:rsid w:val="676A73AE"/>
    <w:rsid w:val="67FD6F7B"/>
    <w:rsid w:val="6927F372"/>
    <w:rsid w:val="6A8B520E"/>
    <w:rsid w:val="6BA42C81"/>
    <w:rsid w:val="6CBF6EF4"/>
    <w:rsid w:val="6D2B26ED"/>
    <w:rsid w:val="6D9A25ED"/>
    <w:rsid w:val="6E321185"/>
    <w:rsid w:val="6E761835"/>
    <w:rsid w:val="6EF89205"/>
    <w:rsid w:val="6EFF7A7C"/>
    <w:rsid w:val="6F4786BF"/>
    <w:rsid w:val="6F9E1043"/>
    <w:rsid w:val="6FE6CFC5"/>
    <w:rsid w:val="6FE9DD07"/>
    <w:rsid w:val="7006357C"/>
    <w:rsid w:val="70A027A0"/>
    <w:rsid w:val="71042289"/>
    <w:rsid w:val="72F83160"/>
    <w:rsid w:val="738A02B2"/>
    <w:rsid w:val="738A19B2"/>
    <w:rsid w:val="75220020"/>
    <w:rsid w:val="75251643"/>
    <w:rsid w:val="75A35605"/>
    <w:rsid w:val="75E691B3"/>
    <w:rsid w:val="762F0C47"/>
    <w:rsid w:val="76F309B6"/>
    <w:rsid w:val="76FFD6C5"/>
    <w:rsid w:val="77CF1AA9"/>
    <w:rsid w:val="77FD7385"/>
    <w:rsid w:val="78415FFB"/>
    <w:rsid w:val="79AD6A52"/>
    <w:rsid w:val="7A046680"/>
    <w:rsid w:val="7A6A7CE2"/>
    <w:rsid w:val="7B14665D"/>
    <w:rsid w:val="7C2E374F"/>
    <w:rsid w:val="7CC73CBF"/>
    <w:rsid w:val="7CC84F74"/>
    <w:rsid w:val="7CEF2637"/>
    <w:rsid w:val="7D205743"/>
    <w:rsid w:val="7E0A321E"/>
    <w:rsid w:val="7E3D9F72"/>
    <w:rsid w:val="9BEF8AF4"/>
    <w:rsid w:val="9F729395"/>
    <w:rsid w:val="A55DCE7A"/>
    <w:rsid w:val="AFF6A083"/>
    <w:rsid w:val="AFFCCC52"/>
    <w:rsid w:val="B637F4B2"/>
    <w:rsid w:val="B9EFB6C0"/>
    <w:rsid w:val="BF3EF272"/>
    <w:rsid w:val="CBFD0F09"/>
    <w:rsid w:val="D66DC084"/>
    <w:rsid w:val="D6E70B30"/>
    <w:rsid w:val="DFCF2AA9"/>
    <w:rsid w:val="DFD182DB"/>
    <w:rsid w:val="DFF7406D"/>
    <w:rsid w:val="E6FB9027"/>
    <w:rsid w:val="EBFFAEE8"/>
    <w:rsid w:val="ECFCEE63"/>
    <w:rsid w:val="ECFFA5D9"/>
    <w:rsid w:val="EDDE86AB"/>
    <w:rsid w:val="F2EEFE67"/>
    <w:rsid w:val="F2EF8358"/>
    <w:rsid w:val="F51B8652"/>
    <w:rsid w:val="F5361B76"/>
    <w:rsid w:val="FAA73682"/>
    <w:rsid w:val="FADDA3BC"/>
    <w:rsid w:val="FB7F8C5A"/>
    <w:rsid w:val="FBFF07AB"/>
    <w:rsid w:val="FDFF2F04"/>
    <w:rsid w:val="FEFE6C37"/>
    <w:rsid w:val="FF6F8649"/>
    <w:rsid w:val="FF7FAEA5"/>
    <w:rsid w:val="FFBAFC21"/>
    <w:rsid w:val="FFEE3D7F"/>
    <w:rsid w:val="FFF5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2670</Words>
  <Characters>2737</Characters>
  <Lines>18</Lines>
  <Paragraphs>5</Paragraphs>
  <TotalTime>23</TotalTime>
  <ScaleCrop>false</ScaleCrop>
  <LinksUpToDate>false</LinksUpToDate>
  <CharactersWithSpaces>2742</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2023-04-04T15:57:00Z</dcterms:created>
  <dc:creator>admin7</dc:creator>
  <cp:lastModifiedBy>admin8</cp:lastModifiedBy>
  <cp:lastPrinted>2023-04-13T11:48:22Z</cp:lastPrinted>
  <dcterms:modified xsi:type="dcterms:W3CDTF">2023-04-13T11:52:25Z</dcterms:modified>
  <dc:title>鄂尔多斯市发展研究中心2023年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8DFF462B974B87D38B4D3764D096CBA6</vt:lpwstr>
  </property>
</Properties>
</file>