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202309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18"/>
        <w:gridCol w:w="2132"/>
        <w:gridCol w:w="439"/>
        <w:gridCol w:w="455"/>
        <w:gridCol w:w="1369"/>
        <w:gridCol w:w="777"/>
        <w:gridCol w:w="1465"/>
        <w:gridCol w:w="1201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曾淑娴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实验室技术员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技师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  <w:t>医学技术（医学检验技术方向）</w:t>
            </w:r>
          </w:p>
        </w:tc>
        <w:tc>
          <w:tcPr>
            <w:tcW w:w="404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NWMzYTViN2RiMjhmMDY5MDlkZTM2YzZiZjliM2MifQ=="/>
  </w:docVars>
  <w:rsids>
    <w:rsidRoot w:val="3C7C6F30"/>
    <w:rsid w:val="3C7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1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69</Characters>
  <Lines>0</Lines>
  <Paragraphs>0</Paragraphs>
  <TotalTime>0</TotalTime>
  <ScaleCrop>false</ScaleCrop>
  <LinksUpToDate>false</LinksUpToDate>
  <CharactersWithSpaces>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2023-04-12T03:40:00Z</dcterms:created>
  <dc:creator>idy</dc:creator>
  <cp:lastModifiedBy>idy</cp:lastModifiedBy>
  <dcterms:modified xsi:type="dcterms:W3CDTF">2023-04-12T03:41:00Z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254959E2F1394EEBB14D0F9166FE806D_11</vt:lpwstr>
  </property>
</Properties>
</file>