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lang w:val="en-US" w:eastAsia="zh-CN"/>
        </w:rPr>
        <w:t>附件3</w:t>
      </w:r>
    </w:p>
    <w:p>
      <w:pPr>
        <w:spacing w:line="560" w:lineRule="exact"/>
        <w:jc w:val="center"/>
        <w:rPr>
          <w:rFonts w:hint="default" w:ascii="仿宋" w:hAnsi="仿宋" w:eastAsia="仿宋" w:cs="Times New Roman"/>
          <w:color w:val="auto"/>
          <w:sz w:val="44"/>
          <w:szCs w:val="44"/>
          <w:highlight w:val="none"/>
          <w:lang w:val="en-US" w:eastAsia="zh-CN"/>
        </w:rPr>
      </w:pPr>
      <w:r>
        <w:rPr>
          <w:rFonts w:hint="eastAsia" w:ascii="仿宋" w:hAnsi="仿宋" w:eastAsia="仿宋" w:cs="Times New Roman"/>
          <w:color w:val="auto"/>
          <w:sz w:val="44"/>
          <w:szCs w:val="44"/>
          <w:highlight w:val="none"/>
          <w:lang w:val="en-US" w:eastAsia="zh-CN"/>
        </w:rPr>
        <w:t>在线考试操作指南</w:t>
      </w:r>
    </w:p>
    <w:p>
      <w:pPr>
        <w:spacing w:line="560" w:lineRule="exact"/>
        <w:ind w:firstLine="643" w:firstLineChars="200"/>
        <w:rPr>
          <w:rFonts w:ascii="仿宋" w:hAnsi="仿宋" w:eastAsia="仿宋" w:cs="Times New Roman"/>
          <w:b/>
          <w:bCs/>
          <w:color w:val="auto"/>
          <w:sz w:val="32"/>
          <w:szCs w:val="32"/>
          <w:highlight w:val="none"/>
        </w:rPr>
      </w:pP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cyan"/>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color w:val="auto"/>
          <w:sz w:val="32"/>
          <w:szCs w:val="32"/>
          <w:highlight w:val="none"/>
        </w:rPr>
        <w:t>考试科目</w:t>
      </w:r>
      <w:r>
        <w:rPr>
          <w:rFonts w:hint="eastAsia" w:ascii="仿宋" w:hAnsi="仿宋" w:eastAsia="仿宋" w:cs="Times New Roman"/>
          <w:b/>
          <w:bCs/>
          <w:color w:val="auto"/>
          <w:sz w:val="32"/>
          <w:szCs w:val="32"/>
          <w:highlight w:val="none"/>
        </w:rPr>
        <w:t>：</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综合能力测试</w:t>
      </w:r>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:00</w:t>
      </w:r>
      <w:r>
        <w:rPr>
          <w:rFonts w:ascii="仿宋" w:hAnsi="仿宋" w:eastAsia="仿宋" w:cs="Times New Roman"/>
          <w:color w:val="auto"/>
          <w:sz w:val="32"/>
          <w:szCs w:val="32"/>
          <w:highlight w:val="none"/>
        </w:rPr>
        <w:t>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w:t>
      </w:r>
      <w:r>
        <w:rPr>
          <w:rFonts w:ascii="仿宋" w:hAnsi="仿宋" w:eastAsia="仿宋" w:cs="Times New Roman"/>
          <w:color w:val="auto"/>
          <w:sz w:val="32"/>
          <w:szCs w:val="32"/>
          <w:highlight w:val="none"/>
        </w:rPr>
        <w:t>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7" w:name="_Hlk123637398"/>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bookmarkEnd w:id="7"/>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bookmarkStart w:id="8" w:name="_Hlk69135667"/>
      <w:r>
        <w:rPr>
          <w:rFonts w:hint="eastAsia" w:ascii="仿宋" w:hAnsi="仿宋" w:eastAsia="仿宋" w:cs="Times New Roman"/>
          <w:color w:val="auto"/>
          <w:sz w:val="32"/>
          <w:szCs w:val="32"/>
          <w:highlight w:val="none"/>
        </w:rPr>
        <w:t>—</w:t>
      </w:r>
      <w:bookmarkEnd w:id="8"/>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w:t>
      </w:r>
      <w:r>
        <w:rPr>
          <w:rFonts w:ascii="仿宋" w:hAnsi="仿宋" w:eastAsia="仿宋" w:cs="Times New Roman"/>
          <w:color w:val="auto"/>
          <w:sz w:val="32"/>
          <w:szCs w:val="32"/>
          <w:highlight w:val="none"/>
        </w:rPr>
        <w:t>每日10</w:t>
      </w:r>
      <w:r>
        <w:rPr>
          <w:rFonts w:ascii="仿宋" w:hAnsi="仿宋" w:eastAsia="仿宋" w:cs="Times New Roman"/>
          <w:color w:val="auto"/>
          <w:sz w:val="32"/>
          <w:szCs w:val="32"/>
          <w:highlight w:val="none"/>
        </w:rPr>
        <w:t>:</w:t>
      </w:r>
      <w:r>
        <w:rPr>
          <w:rFonts w:ascii="仿宋" w:hAnsi="仿宋" w:eastAsia="仿宋" w:cs="Times New Roman"/>
          <w:color w:val="auto"/>
          <w:sz w:val="32"/>
          <w:szCs w:val="32"/>
          <w:highlight w:val="none"/>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w:t>
      </w:r>
      <w:r>
        <w:rPr>
          <w:rFonts w:ascii="仿宋" w:hAnsi="仿宋" w:eastAsia="仿宋" w:cs="Times New Roman"/>
          <w:color w:val="auto"/>
          <w:sz w:val="32"/>
          <w:szCs w:val="32"/>
          <w:highlight w:val="none"/>
        </w:rPr>
        <w:t>:</w:t>
      </w:r>
      <w:r>
        <w:rPr>
          <w:rFonts w:ascii="仿宋" w:hAnsi="仿宋" w:eastAsia="仿宋" w:cs="Times New Roman"/>
          <w:color w:val="auto"/>
          <w:sz w:val="32"/>
          <w:szCs w:val="32"/>
          <w:highlight w:val="none"/>
        </w:rPr>
        <w:t>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2"/>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9"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9"/>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cyan"/>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bookmarkStart w:id="13" w:name="_GoBack"/>
            <w:r>
              <w:rPr>
                <w:rFonts w:hint="eastAsia" w:ascii="仿宋" w:hAnsi="仿宋" w:eastAsia="仿宋" w:cs="Times New Roman"/>
                <w:color w:val="auto"/>
                <w:sz w:val="28"/>
                <w:szCs w:val="28"/>
                <w:highlight w:val="cyan"/>
                <w:lang w:val="en-US" w:eastAsia="zh-CN"/>
              </w:rPr>
              <w:t>9</w:t>
            </w:r>
            <w:r>
              <w:rPr>
                <w:rFonts w:ascii="仿宋" w:hAnsi="仿宋" w:eastAsia="仿宋" w:cs="Times New Roman"/>
                <w:color w:val="auto"/>
                <w:sz w:val="28"/>
                <w:szCs w:val="28"/>
                <w:highlight w:val="cyan"/>
              </w:rPr>
              <w:t>:</w:t>
            </w:r>
            <w:r>
              <w:rPr>
                <w:rFonts w:hint="eastAsia" w:ascii="仿宋" w:hAnsi="仿宋" w:eastAsia="仿宋" w:cs="Times New Roman"/>
                <w:color w:val="auto"/>
                <w:sz w:val="28"/>
                <w:szCs w:val="28"/>
                <w:highlight w:val="cyan"/>
                <w:lang w:val="en-US" w:eastAsia="zh-CN"/>
              </w:rPr>
              <w:t>30</w:t>
            </w:r>
            <w:bookmarkEnd w:id="13"/>
          </w:p>
        </w:tc>
        <w:tc>
          <w:tcPr>
            <w:tcW w:w="198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p>
        </w:tc>
        <w:tc>
          <w:tcPr>
            <w:tcW w:w="203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r>
    </w:tbl>
    <w:p>
      <w:pPr>
        <w:spacing w:line="540" w:lineRule="exact"/>
        <w:rPr>
          <w:rFonts w:ascii="仿宋" w:hAnsi="仿宋" w:eastAsia="仿宋" w:cs="Times New Roman"/>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w:t>
      </w:r>
      <w:r>
        <w:rPr>
          <w:rFonts w:ascii="仿宋" w:hAnsi="仿宋" w:eastAsia="仿宋" w:cs="Times New Roman"/>
          <w:color w:val="auto"/>
          <w:sz w:val="32"/>
          <w:szCs w:val="32"/>
          <w:highlight w:val="none"/>
        </w:rPr>
        <w:t>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本次考试允许迟到</w:t>
      </w:r>
      <w:r>
        <w:rPr>
          <w:rFonts w:hint="eastAsia" w:ascii="仿宋" w:hAnsi="仿宋" w:eastAsia="仿宋" w:cs="Times New Roman"/>
          <w:color w:val="auto"/>
          <w:sz w:val="32"/>
          <w:szCs w:val="32"/>
          <w:highlight w:val="none"/>
          <w:lang w:val="en-US" w:eastAsia="zh-CN"/>
        </w:rPr>
        <w:t>1</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分钟，不允许提前交卷，</w:t>
      </w:r>
      <w:r>
        <w:rPr>
          <w:rFonts w:ascii="仿宋" w:hAnsi="仿宋" w:eastAsia="仿宋" w:cs="Times New Roman"/>
          <w:color w:val="auto"/>
          <w:sz w:val="32"/>
          <w:szCs w:val="32"/>
          <w:highlight w:val="none"/>
        </w:rPr>
        <w:t>因个人原因延迟进入考试系统的，或在考试中途强行退出系统的，由考生自行承担责任。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w:t>
      </w:r>
      <w:r>
        <w:rPr>
          <w:rFonts w:hint="eastAsia" w:ascii="仿宋" w:hAnsi="仿宋" w:eastAsia="仿宋" w:cs="Times New Roman"/>
          <w:color w:val="auto"/>
          <w:sz w:val="32"/>
          <w:szCs w:val="32"/>
          <w:highlight w:val="none"/>
        </w:rPr>
        <w:t>在作答每一道试题时可进行检查和修改，进入下一道试题后，上一道试题将被锁定，不能再进行查看和修改。</w:t>
      </w:r>
      <w:r>
        <w:rPr>
          <w:rFonts w:hint="eastAsia" w:ascii="仿宋" w:hAnsi="仿宋" w:eastAsia="仿宋" w:cs="Times New Roman"/>
          <w:color w:val="auto"/>
          <w:sz w:val="32"/>
          <w:szCs w:val="32"/>
          <w:highlight w:val="none"/>
        </w:rPr>
        <w:t>系统提醒三次后不再提示。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0"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10"/>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w:t>
      </w:r>
      <w:bookmarkStart w:id="11" w:name="_Hlk123637503"/>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注意：①</w:t>
      </w:r>
      <w:r>
        <w:rPr>
          <w:rFonts w:ascii="仿宋" w:hAnsi="仿宋" w:eastAsia="仿宋" w:cs="Times New Roman"/>
          <w:color w:val="auto"/>
          <w:sz w:val="32"/>
          <w:szCs w:val="32"/>
          <w:highlight w:val="none"/>
        </w:rPr>
        <w:t>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；②此处的技术电话仅用于考生接听，请勿</w:t>
      </w:r>
      <w:r>
        <w:rPr>
          <w:rFonts w:hint="eastAsia" w:ascii="仿宋" w:hAnsi="仿宋" w:eastAsia="仿宋" w:cs="Times New Roman"/>
          <w:color w:val="auto"/>
          <w:sz w:val="32"/>
          <w:szCs w:val="32"/>
          <w:highlight w:val="none"/>
          <w:lang w:val="en-US" w:eastAsia="zh-CN"/>
        </w:rPr>
        <w:t>主动拨打</w:t>
      </w:r>
      <w:r>
        <w:rPr>
          <w:rFonts w:hint="eastAsia" w:ascii="仿宋" w:hAnsi="仿宋" w:eastAsia="仿宋" w:cs="Times New Roman"/>
          <w:color w:val="auto"/>
          <w:sz w:val="32"/>
          <w:szCs w:val="32"/>
          <w:highlight w:val="none"/>
        </w:rPr>
        <w:t>）。</w:t>
      </w:r>
      <w:bookmarkEnd w:id="11"/>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w:t>
      </w:r>
      <w:r>
        <w:rPr>
          <w:rFonts w:hint="eastAsia" w:ascii="仿宋" w:hAnsi="仿宋" w:eastAsia="仿宋" w:cs="Times New Roman"/>
          <w:color w:val="auto"/>
          <w:sz w:val="32"/>
          <w:szCs w:val="32"/>
          <w:highlight w:val="none"/>
          <w:lang w:eastAsia="zh-CN"/>
        </w:rPr>
        <w:t>可通过报名系统查询</w:t>
      </w:r>
      <w:r>
        <w:rPr>
          <w:rFonts w:ascii="仿宋" w:hAnsi="仿宋" w:eastAsia="仿宋" w:cs="Times New Roman"/>
          <w:color w:val="auto"/>
          <w:kern w:val="0"/>
          <w:sz w:val="32"/>
          <w:szCs w:val="32"/>
          <w:highlight w:val="none"/>
          <w:lang w:val="zh-CN" w:bidi="ar"/>
        </w:rPr>
        <w:t>。</w:t>
      </w:r>
    </w:p>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违纪行为认定及处理办法》（附件1）。考生未按要求参加考试或违反考试纪律的，成绩按无效处理。考生不参加笔试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2"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2"/>
    <w:p>
      <w:pPr>
        <w:pStyle w:val="12"/>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笔试咨询电话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17</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18:00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节假日除外</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p>
    <w:p>
      <w:pPr>
        <w:spacing w:line="540" w:lineRule="exact"/>
        <w:rPr>
          <w:rFonts w:ascii="仿宋" w:hAnsi="仿宋" w:eastAsia="仿宋" w:cs="Times New Roman"/>
          <w:color w:val="auto"/>
          <w:sz w:val="32"/>
          <w:szCs w:val="32"/>
          <w:highlight w:val="none"/>
        </w:rPr>
      </w:pPr>
    </w:p>
    <w:p>
      <w:pPr>
        <w:spacing w:line="540" w:lineRule="exact"/>
        <w:ind w:left="1260" w:leftChars="600" w:firstLine="640" w:firstLineChars="200"/>
        <w:jc w:val="center"/>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 xml:space="preserve">                       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4</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6E10535"/>
    <w:rsid w:val="137008EF"/>
    <w:rsid w:val="17236C15"/>
    <w:rsid w:val="1DE41101"/>
    <w:rsid w:val="1FC61E93"/>
    <w:rsid w:val="21CC1E48"/>
    <w:rsid w:val="26A7652F"/>
    <w:rsid w:val="293D0E7E"/>
    <w:rsid w:val="2E2C030D"/>
    <w:rsid w:val="2E3C66B0"/>
    <w:rsid w:val="31305761"/>
    <w:rsid w:val="319A187D"/>
    <w:rsid w:val="3B5C4B39"/>
    <w:rsid w:val="3D2834D0"/>
    <w:rsid w:val="416E1FC3"/>
    <w:rsid w:val="47F82DCC"/>
    <w:rsid w:val="47F976DC"/>
    <w:rsid w:val="56A550FE"/>
    <w:rsid w:val="5BD70A2F"/>
    <w:rsid w:val="5EB50FA8"/>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字符"/>
    <w:basedOn w:val="9"/>
    <w:link w:val="5"/>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字符"/>
    <w:basedOn w:val="9"/>
    <w:link w:val="2"/>
    <w:semiHidden/>
    <w:qFormat/>
    <w:uiPriority w:val="0"/>
    <w:rPr>
      <w:kern w:val="2"/>
      <w:sz w:val="21"/>
      <w:szCs w:val="24"/>
    </w:rPr>
  </w:style>
  <w:style w:type="character" w:customStyle="1" w:styleId="17">
    <w:name w:val="批注主题 字符"/>
    <w:basedOn w:val="16"/>
    <w:link w:val="6"/>
    <w:semiHidden/>
    <w:qFormat/>
    <w:uiPriority w:val="0"/>
    <w:rPr>
      <w:b/>
      <w:bCs/>
      <w:kern w:val="2"/>
      <w:sz w:val="21"/>
      <w:szCs w:val="24"/>
    </w:rPr>
  </w:style>
  <w:style w:type="character" w:customStyle="1" w:styleId="18">
    <w:name w:val="批注框文本 字符"/>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4039</Words>
  <Characters>4246</Characters>
  <Lines>35</Lines>
  <Paragraphs>9</Paragraphs>
  <TotalTime>15</TotalTime>
  <ScaleCrop>false</ScaleCrop>
  <LinksUpToDate>false</LinksUpToDate>
  <CharactersWithSpaces>4274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cloud</cp:lastModifiedBy>
  <dcterms:modified xsi:type="dcterms:W3CDTF">2023-04-13T06:26:50Z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FD5B7B094A00432A89B0F7CB48531F44_13</vt:lpwstr>
  </property>
</Properties>
</file>