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递补入围体检人员名单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7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98"/>
        <w:gridCol w:w="2576"/>
        <w:gridCol w:w="2479"/>
        <w:gridCol w:w="1728"/>
        <w:gridCol w:w="241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选调职位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深圳市医疗保障局</w:t>
            </w:r>
          </w:p>
        </w:tc>
        <w:tc>
          <w:tcPr>
            <w:tcW w:w="2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待遇保障处二级主任科员以下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10202942391001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111105016080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0762"/>
    <w:rsid w:val="093D3392"/>
    <w:rsid w:val="585F0762"/>
    <w:rsid w:val="598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2023-04-11T10:18:00Z</dcterms:created>
  <dc:creator>唐丽玲</dc:creator>
  <cp:lastModifiedBy>唐丽玲</cp:lastModifiedBy>
  <dcterms:modified xsi:type="dcterms:W3CDTF">2023-04-11T10:19:39Z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BE1DC9EC8D3344AEAF802C5C773B5BED</vt:lpwstr>
  </property>
</Properties>
</file>