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605" w:lineRule="atLeast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面试成绩公布表</w:t>
      </w:r>
    </w:p>
    <w:p>
      <w:pPr>
        <w:widowControl/>
        <w:shd w:val="clear" w:color="auto"/>
        <w:spacing w:line="605" w:lineRule="atLeast"/>
        <w:ind w:firstLine="480"/>
        <w:jc w:val="center"/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9"/>
          <w:szCs w:val="29"/>
        </w:rPr>
        <w:t>（优秀村社区干部用）</w:t>
      </w:r>
    </w:p>
    <w:p>
      <w:pPr>
        <w:widowControl/>
        <w:shd w:val="clear" w:color="auto"/>
        <w:spacing w:line="360" w:lineRule="atLeast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</w:rPr>
        <w:t>根据《重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</w:rPr>
        <w:t>庆市2023年从优秀村（社区）干部中考试录用公务员公告》规定，我区组织开展了面试工作，现将参加面试人员的成绩公布如下：</w:t>
      </w:r>
    </w:p>
    <w:p>
      <w:pPr>
        <w:widowControl/>
        <w:shd w:val="clear" w:color="auto"/>
        <w:spacing w:line="195" w:lineRule="atLeast"/>
        <w:ind w:firstLine="605"/>
        <w:jc w:val="left"/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</w:pPr>
    </w:p>
    <w:tbl>
      <w:tblPr>
        <w:tblStyle w:val="5"/>
        <w:tblW w:w="652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384"/>
        <w:gridCol w:w="1252"/>
        <w:gridCol w:w="1648"/>
        <w:gridCol w:w="118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800" w:type="pct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招录区县</w:t>
            </w:r>
          </w:p>
        </w:tc>
        <w:tc>
          <w:tcPr>
            <w:tcW w:w="1050" w:type="pct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950" w:type="pct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250" w:type="pct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900" w:type="pct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面试成绩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3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Style w:val="10"/>
                <w:lang w:val="en-US" w:eastAsia="zh-CN" w:bidi="ar"/>
              </w:rPr>
              <w:t>综合管理</w:t>
            </w:r>
            <w:r>
              <w:rPr>
                <w:rStyle w:val="11"/>
                <w:rFonts w:eastAsia="方正仿宋_GBK"/>
                <w:lang w:val="en-US" w:eastAsia="zh-CN" w:bidi="ar"/>
              </w:rPr>
              <w:t>3</w:t>
            </w:r>
          </w:p>
        </w:tc>
        <w:tc>
          <w:tcPr>
            <w:tcW w:w="12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胡晓</w:t>
            </w:r>
          </w:p>
        </w:tc>
        <w:tc>
          <w:tcPr>
            <w:tcW w:w="16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80.80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3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Style w:val="10"/>
                <w:lang w:val="en-US" w:eastAsia="zh-CN" w:bidi="ar"/>
              </w:rPr>
              <w:t>综合管理</w:t>
            </w:r>
            <w:r>
              <w:rPr>
                <w:rStyle w:val="11"/>
                <w:rFonts w:eastAsia="方正仿宋_GBK"/>
                <w:lang w:val="en-US" w:eastAsia="zh-CN" w:bidi="ar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谭雪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79.60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3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10"/>
                <w:lang w:val="en-US" w:eastAsia="zh-CN" w:bidi="ar"/>
              </w:rPr>
              <w:t>综合管理</w:t>
            </w:r>
            <w:r>
              <w:rPr>
                <w:rStyle w:val="11"/>
                <w:rFonts w:eastAsia="方正仿宋_GBK"/>
                <w:lang w:val="en-US" w:eastAsia="zh-CN" w:bidi="ar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邓霞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79.40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3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10"/>
                <w:lang w:val="en-US" w:eastAsia="zh-CN" w:bidi="ar"/>
              </w:rPr>
              <w:t>综合管理</w:t>
            </w:r>
            <w:r>
              <w:rPr>
                <w:rStyle w:val="11"/>
                <w:rFonts w:eastAsia="方正仿宋_GBK"/>
                <w:lang w:val="en-US" w:eastAsia="zh-CN" w:bidi="ar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钟定智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工商管理（工商企业管理方向）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79.20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3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Style w:val="10"/>
                <w:lang w:val="en-US" w:eastAsia="zh-CN" w:bidi="ar"/>
              </w:rPr>
              <w:t>综合管理</w:t>
            </w:r>
            <w:r>
              <w:rPr>
                <w:rStyle w:val="11"/>
                <w:rFonts w:eastAsia="方正仿宋_GBK"/>
                <w:lang w:val="en-US" w:eastAsia="zh-CN" w:bidi="ar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李滕雄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74.60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38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Style w:val="10"/>
                <w:lang w:val="en-US" w:eastAsia="zh-CN" w:bidi="ar"/>
              </w:rPr>
              <w:t>综合管理</w:t>
            </w:r>
            <w:r>
              <w:rPr>
                <w:rStyle w:val="11"/>
                <w:rFonts w:eastAsia="方正仿宋_GBK"/>
                <w:lang w:val="en-US" w:eastAsia="zh-CN" w:bidi="ar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张春沛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人力资源管理（独立本科段）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74.00 </w:t>
            </w:r>
          </w:p>
        </w:tc>
      </w:tr>
    </w:tbl>
    <w:p>
      <w:pPr>
        <w:shd w:val="clear"/>
      </w:pPr>
    </w:p>
    <w:p>
      <w:pPr>
        <w:shd w:val="clear"/>
      </w:pPr>
    </w:p>
    <w:p>
      <w:pPr>
        <w:shd w:val="clear"/>
      </w:pPr>
    </w:p>
    <w:p>
      <w:pPr>
        <w:shd w:val="clear"/>
      </w:pPr>
    </w:p>
    <w:p>
      <w:pPr>
        <w:shd w:val="clear"/>
        <w:spacing w:line="440" w:lineRule="exact"/>
        <w:jc w:val="right"/>
        <w:rPr>
          <w:rFonts w:eastAsia="方正仿宋_GBK"/>
          <w:color w:val="000000"/>
          <w:sz w:val="24"/>
          <w:szCs w:val="24"/>
        </w:rPr>
      </w:pPr>
      <w:r>
        <w:rPr>
          <w:rFonts w:eastAsia="方正仿宋_GBK"/>
          <w:sz w:val="24"/>
          <w:szCs w:val="24"/>
        </w:rPr>
        <w:t xml:space="preserve">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月15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>日</w:t>
      </w:r>
    </w:p>
    <w:p>
      <w:pPr>
        <w:shd w:val="clea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wMzkzNTA4OTBlYWY0YTRjYTQ2MTMwMzkyMTFkNmEifQ=="/>
  </w:docVars>
  <w:rsids>
    <w:rsidRoot w:val="003809BC"/>
    <w:rsid w:val="003809BC"/>
    <w:rsid w:val="006529E2"/>
    <w:rsid w:val="00766A64"/>
    <w:rsid w:val="00C91656"/>
    <w:rsid w:val="41A018F1"/>
    <w:rsid w:val="5D8F31C2"/>
    <w:rsid w:val="60CD3BCF"/>
    <w:rsid w:val="79A07533"/>
    <w:rsid w:val="7B5E2C91"/>
    <w:rsid w:val="7D3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font11"/>
    <w:basedOn w:val="6"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1">
    <w:name w:val="font21"/>
    <w:basedOn w:val="6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218</Characters>
  <Lines>1</Lines>
  <Paragraphs>1</Paragraphs>
  <TotalTime>0</TotalTime>
  <ScaleCrop>false</ScaleCrop>
  <LinksUpToDate>false</LinksUpToDate>
  <CharactersWithSpaces>223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2021-05-17T02:05:00Z</dcterms:created>
  <dc:creator>admini</dc:creator>
  <cp:lastModifiedBy>脏贱疯</cp:lastModifiedBy>
  <dcterms:modified xsi:type="dcterms:W3CDTF">2023-04-15T07:02:44Z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5FFBFF4D4D914FCF9C9DC2A26C20B623_12</vt:lpwstr>
  </property>
</Properties>
</file>