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海曙区石碶街道公开招聘劳动保障员公告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因工作需要，我街道现面向社会公开招聘劳动保障</w:t>
      </w:r>
      <w:r>
        <w:rPr>
          <w:rFonts w:hint="eastAsia" w:ascii="仿宋_GB2312" w:hAnsi="仿宋_GB2312" w:eastAsia="仿宋_GB2312" w:cs="仿宋_GB2312"/>
          <w:i w:val="0"/>
          <w:caps w:val="0"/>
          <w:color w:val="333333"/>
          <w:spacing w:val="0"/>
          <w:sz w:val="32"/>
          <w:szCs w:val="32"/>
          <w:highlight w:val="none"/>
          <w:shd w:val="clear" w:fill="FFFFFF"/>
        </w:rPr>
        <w:t>员</w:t>
      </w:r>
      <w:r>
        <w:rPr>
          <w:rFonts w:hint="eastAsia" w:ascii="仿宋_GB2312" w:hAnsi="仿宋_GB2312" w:eastAsia="仿宋_GB2312" w:cs="仿宋_GB2312"/>
          <w:i w:val="0"/>
          <w:caps w:val="0"/>
          <w:color w:val="333333"/>
          <w:spacing w:val="0"/>
          <w:sz w:val="32"/>
          <w:szCs w:val="32"/>
          <w:highlight w:val="none"/>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名，主要从事石碶街道基层公共服务工作，现将有关事项公告如下：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招聘工作坚持公开透明、公平公正、竞争择优的原则；坚持德才兼备、任人唯贤的原则。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二、招聘条件和岗位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1、政治立场坚定，具有较高思想政治觉悟；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2、遵纪守法，诚实守信，服从组织分配。事业心责任心较强，具有吃苦耐劳、乐于奉献、勇于创新的精神；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3、具有宁波大市户籍，身体健康；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4、招聘岗位如下：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7" w:type="dxa"/>
          </w:tcPr>
          <w:p>
            <w:pPr>
              <w:pStyle w:val="2"/>
              <w:keepNext w:val="0"/>
              <w:keepLines w:val="0"/>
              <w:widowControl/>
              <w:suppressLineNumbers w:val="0"/>
              <w:spacing w:before="0" w:beforeAutospacing="0" w:after="0" w:afterAutospacing="0" w:line="540" w:lineRule="atLeast"/>
              <w:ind w:right="0"/>
              <w:jc w:val="center"/>
              <w:rPr>
                <w:rFonts w:hint="eastAsia" w:ascii="仿宋_GB2312" w:hAnsi="仿宋_GB2312" w:eastAsia="仿宋_GB2312" w:cs="仿宋_GB2312"/>
                <w:i w:val="0"/>
                <w:caps w:val="0"/>
                <w:color w:val="333333"/>
                <w:spacing w:val="0"/>
                <w:sz w:val="32"/>
                <w:szCs w:val="32"/>
                <w:shd w:val="clear" w:fill="FFFFFF"/>
                <w:vertAlign w:val="baseline"/>
                <w:lang w:val="en-US" w:eastAsia="zh-CN"/>
              </w:rPr>
            </w:pPr>
            <w:r>
              <w:rPr>
                <w:rFonts w:hint="eastAsia" w:ascii="仿宋_GB2312" w:hAnsi="仿宋_GB2312" w:eastAsia="仿宋_GB2312" w:cs="仿宋_GB2312"/>
                <w:i w:val="0"/>
                <w:caps w:val="0"/>
                <w:color w:val="333333"/>
                <w:spacing w:val="0"/>
                <w:sz w:val="32"/>
                <w:szCs w:val="32"/>
                <w:shd w:val="clear" w:fill="FFFFFF"/>
                <w:vertAlign w:val="baseline"/>
                <w:lang w:val="en-US" w:eastAsia="zh-CN"/>
              </w:rPr>
              <w:t>岗位</w:t>
            </w:r>
          </w:p>
        </w:tc>
        <w:tc>
          <w:tcPr>
            <w:tcW w:w="5355" w:type="dxa"/>
          </w:tcPr>
          <w:p>
            <w:pPr>
              <w:pStyle w:val="2"/>
              <w:keepNext w:val="0"/>
              <w:keepLines w:val="0"/>
              <w:widowControl/>
              <w:suppressLineNumbers w:val="0"/>
              <w:spacing w:before="0" w:beforeAutospacing="0" w:after="0" w:afterAutospacing="0" w:line="540" w:lineRule="atLeast"/>
              <w:ind w:right="0"/>
              <w:jc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仿宋_GB2312" w:hAnsi="仿宋_GB2312" w:eastAsia="仿宋_GB2312" w:cs="仿宋_GB2312"/>
                <w:i w:val="0"/>
                <w:caps w:val="0"/>
                <w:color w:val="333333"/>
                <w:spacing w:val="0"/>
                <w:sz w:val="32"/>
                <w:szCs w:val="32"/>
                <w:shd w:val="clear" w:fill="FFFFFF"/>
                <w:vertAlign w:val="baseline"/>
                <w:lang w:eastAsia="zh-CN"/>
              </w:rPr>
              <w:t>所需条件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7" w:type="dxa"/>
            <w:vAlign w:val="center"/>
          </w:tcPr>
          <w:p>
            <w:pPr>
              <w:pStyle w:val="2"/>
              <w:keepNext w:val="0"/>
              <w:keepLines w:val="0"/>
              <w:widowControl/>
              <w:suppressLineNumbers w:val="0"/>
              <w:spacing w:before="0" w:beforeAutospacing="0" w:after="0" w:afterAutospacing="0" w:line="540" w:lineRule="atLeast"/>
              <w:ind w:right="0"/>
              <w:jc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仿宋_GB2312" w:hAnsi="仿宋_GB2312" w:eastAsia="仿宋_GB2312" w:cs="仿宋_GB2312"/>
                <w:i w:val="0"/>
                <w:caps w:val="0"/>
                <w:color w:val="333333"/>
                <w:spacing w:val="0"/>
                <w:sz w:val="32"/>
                <w:szCs w:val="32"/>
                <w:shd w:val="clear" w:fill="FFFFFF"/>
                <w:vertAlign w:val="baseline"/>
                <w:lang w:eastAsia="zh-CN"/>
              </w:rPr>
              <w:t>劳动保障员</w:t>
            </w:r>
            <w:r>
              <w:rPr>
                <w:rFonts w:hint="eastAsia" w:ascii="仿宋_GB2312" w:hAnsi="仿宋_GB2312" w:eastAsia="仿宋_GB2312" w:cs="仿宋_GB2312"/>
                <w:i w:val="0"/>
                <w:caps w:val="0"/>
                <w:color w:val="333333"/>
                <w:spacing w:val="0"/>
                <w:sz w:val="32"/>
                <w:szCs w:val="32"/>
                <w:highlight w:val="none"/>
                <w:shd w:val="clear" w:fill="FFFFFF"/>
                <w:vertAlign w:val="baseline"/>
                <w:lang w:eastAsia="zh-CN"/>
              </w:rPr>
              <w:t>（</w:t>
            </w:r>
            <w:r>
              <w:rPr>
                <w:rFonts w:hint="eastAsia" w:ascii="仿宋_GB2312" w:hAnsi="仿宋_GB2312" w:eastAsia="仿宋_GB2312" w:cs="仿宋_GB2312"/>
                <w:i w:val="0"/>
                <w:caps w:val="0"/>
                <w:color w:val="333333"/>
                <w:spacing w:val="0"/>
                <w:sz w:val="32"/>
                <w:szCs w:val="32"/>
                <w:highlight w:val="none"/>
                <w:shd w:val="clear" w:fill="FFFFFF"/>
                <w:vertAlign w:val="baseline"/>
                <w:lang w:val="en-US" w:eastAsia="zh-CN"/>
              </w:rPr>
              <w:t>2名</w:t>
            </w:r>
            <w:r>
              <w:rPr>
                <w:rFonts w:hint="eastAsia" w:ascii="仿宋_GB2312" w:hAnsi="仿宋_GB2312" w:eastAsia="仿宋_GB2312" w:cs="仿宋_GB2312"/>
                <w:i w:val="0"/>
                <w:caps w:val="0"/>
                <w:color w:val="333333"/>
                <w:spacing w:val="0"/>
                <w:sz w:val="32"/>
                <w:szCs w:val="32"/>
                <w:shd w:val="clear" w:fill="FFFFFF"/>
                <w:vertAlign w:val="baseline"/>
                <w:lang w:eastAsia="zh-CN"/>
              </w:rPr>
              <w:t>）</w:t>
            </w:r>
          </w:p>
        </w:tc>
        <w:tc>
          <w:tcPr>
            <w:tcW w:w="5355" w:type="dxa"/>
          </w:tcPr>
          <w:p>
            <w:pPr>
              <w:pStyle w:val="2"/>
              <w:keepNext w:val="0"/>
              <w:keepLines w:val="0"/>
              <w:widowControl/>
              <w:suppressLineNumbers w:val="0"/>
              <w:spacing w:before="0" w:beforeAutospacing="0" w:after="0" w:afterAutospacing="0" w:line="540" w:lineRule="atLeast"/>
              <w:ind w:right="0"/>
              <w:jc w:val="left"/>
              <w:rPr>
                <w:rFonts w:hint="default" w:ascii="仿宋_GB2312" w:hAnsi="仿宋_GB2312" w:eastAsia="仿宋_GB2312" w:cs="仿宋_GB2312"/>
                <w:i w:val="0"/>
                <w:caps w:val="0"/>
                <w:color w:val="333333"/>
                <w:spacing w:val="0"/>
                <w:sz w:val="32"/>
                <w:szCs w:val="32"/>
                <w:shd w:val="clear" w:fill="FFFFFF"/>
                <w:vertAlign w:val="baseline"/>
                <w:lang w:val="en-US" w:eastAsia="zh-CN"/>
              </w:rPr>
            </w:pPr>
            <w:r>
              <w:rPr>
                <w:rFonts w:hint="eastAsia" w:ascii="仿宋_GB2312" w:hAnsi="仿宋_GB2312" w:eastAsia="仿宋_GB2312" w:cs="仿宋_GB2312"/>
                <w:i w:val="0"/>
                <w:caps w:val="0"/>
                <w:color w:val="auto"/>
                <w:spacing w:val="0"/>
                <w:sz w:val="32"/>
                <w:szCs w:val="32"/>
                <w:shd w:val="clear" w:fill="FFFFFF"/>
                <w:vertAlign w:val="baseline"/>
                <w:lang w:val="en-US" w:eastAsia="zh-CN"/>
              </w:rPr>
              <w:t>2018年4月</w:t>
            </w:r>
            <w:r>
              <w:rPr>
                <w:rFonts w:hint="eastAsia" w:ascii="仿宋_GB2312" w:hAnsi="仿宋_GB2312" w:eastAsia="仿宋_GB2312" w:cs="仿宋_GB2312"/>
                <w:i w:val="0"/>
                <w:caps w:val="0"/>
                <w:color w:val="333333"/>
                <w:spacing w:val="0"/>
                <w:sz w:val="32"/>
                <w:szCs w:val="32"/>
                <w:shd w:val="clear" w:fill="FFFFFF"/>
                <w:vertAlign w:val="baseline"/>
                <w:lang w:val="en-US" w:eastAsia="zh-CN"/>
              </w:rPr>
              <w:t>及以后毕业的全日制普通高等专科学校以上毕业生，要求熟练掌握基础办公软件的操作。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三、报名时间和报名地点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1、报名时间：20</w:t>
      </w:r>
      <w:r>
        <w:rPr>
          <w:rFonts w:hint="eastAsia" w:ascii="仿宋_GB2312" w:hAnsi="仿宋_GB2312" w:eastAsia="仿宋_GB2312" w:cs="仿宋_GB2312"/>
          <w:i w:val="0"/>
          <w:caps w:val="0"/>
          <w:color w:val="auto"/>
          <w:spacing w:val="0"/>
          <w:sz w:val="32"/>
          <w:szCs w:val="32"/>
          <w:shd w:val="clear" w:fill="FFFFFF"/>
          <w:lang w:val="en-US" w:eastAsia="zh-CN"/>
        </w:rPr>
        <w:t>23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12</w:t>
      </w:r>
      <w:r>
        <w:rPr>
          <w:rFonts w:hint="eastAsia" w:ascii="仿宋_GB2312" w:hAnsi="仿宋_GB2312" w:eastAsia="仿宋_GB2312" w:cs="仿宋_GB2312"/>
          <w:i w:val="0"/>
          <w:caps w:val="0"/>
          <w:color w:val="auto"/>
          <w:spacing w:val="0"/>
          <w:sz w:val="32"/>
          <w:szCs w:val="32"/>
          <w:shd w:val="clear" w:fill="FFFFFF"/>
        </w:rPr>
        <w:t>日—20</w:t>
      </w:r>
      <w:r>
        <w:rPr>
          <w:rFonts w:hint="eastAsia" w:ascii="仿宋_GB2312" w:hAnsi="仿宋_GB2312" w:eastAsia="仿宋_GB2312" w:cs="仿宋_GB2312"/>
          <w:i w:val="0"/>
          <w:caps w:val="0"/>
          <w:color w:val="auto"/>
          <w:spacing w:val="0"/>
          <w:sz w:val="32"/>
          <w:szCs w:val="32"/>
          <w:shd w:val="clear" w:fill="FFFFFF"/>
          <w:lang w:val="en-US" w:eastAsia="zh-CN"/>
        </w:rPr>
        <w:t>23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18</w:t>
      </w:r>
      <w:r>
        <w:rPr>
          <w:rFonts w:hint="eastAsia" w:ascii="仿宋_GB2312" w:hAnsi="仿宋_GB2312" w:eastAsia="仿宋_GB2312" w:cs="仿宋_GB2312"/>
          <w:i w:val="0"/>
          <w:caps w:val="0"/>
          <w:color w:val="auto"/>
          <w:spacing w:val="0"/>
          <w:sz w:val="32"/>
          <w:szCs w:val="32"/>
          <w:shd w:val="clear" w:fill="FFFFFF"/>
        </w:rPr>
        <w:t>日，</w:t>
      </w:r>
      <w:r>
        <w:rPr>
          <w:rFonts w:hint="eastAsia" w:ascii="仿宋_GB2312" w:hAnsi="仿宋_GB2312" w:eastAsia="仿宋_GB2312" w:cs="仿宋_GB2312"/>
          <w:i w:val="0"/>
          <w:caps w:val="0"/>
          <w:color w:val="auto"/>
          <w:spacing w:val="0"/>
          <w:sz w:val="32"/>
          <w:szCs w:val="32"/>
          <w:highlight w:val="none"/>
          <w:shd w:val="clear" w:fill="FFFFFF"/>
        </w:rPr>
        <w:t>上午8:30-11:00，下午1:30-4:00（</w:t>
      </w:r>
      <w:r>
        <w:rPr>
          <w:rFonts w:hint="eastAsia" w:ascii="仿宋_GB2312" w:hAnsi="仿宋_GB2312" w:eastAsia="仿宋_GB2312" w:cs="仿宋_GB2312"/>
          <w:i w:val="0"/>
          <w:caps w:val="0"/>
          <w:color w:val="auto"/>
          <w:spacing w:val="0"/>
          <w:sz w:val="32"/>
          <w:szCs w:val="32"/>
          <w:shd w:val="clear" w:fill="FFFFFF"/>
        </w:rPr>
        <w:t>双休日除外）</w:t>
      </w:r>
      <w:r>
        <w:rPr>
          <w:rFonts w:hint="eastAsia" w:ascii="仿宋_GB2312" w:hAnsi="仿宋_GB2312" w:eastAsia="仿宋_GB2312" w:cs="仿宋_GB2312"/>
          <w:i w:val="0"/>
          <w:caps w:val="0"/>
          <w:color w:val="auto"/>
          <w:spacing w:val="0"/>
          <w:sz w:val="32"/>
          <w:szCs w:val="32"/>
          <w:shd w:val="clear" w:fill="FFFFFF"/>
          <w:lang w:eastAsia="zh-CN"/>
        </w:rPr>
        <w:t>。如报名人数达到</w:t>
      </w:r>
      <w:r>
        <w:rPr>
          <w:rFonts w:hint="eastAsia" w:ascii="仿宋_GB2312" w:hAnsi="仿宋_GB2312" w:eastAsia="仿宋_GB2312" w:cs="仿宋_GB2312"/>
          <w:i w:val="0"/>
          <w:caps w:val="0"/>
          <w:color w:val="auto"/>
          <w:spacing w:val="0"/>
          <w:sz w:val="32"/>
          <w:szCs w:val="32"/>
          <w:shd w:val="clear" w:fill="FFFFFF"/>
          <w:lang w:val="en-US" w:eastAsia="zh-CN"/>
        </w:rPr>
        <w:t>1：2比例，报名时间不再延长，反之延长一周。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auto"/>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2、报名地点：海曙区石碶街道办事处（石碶街道食品街1号）</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楼</w:t>
      </w:r>
      <w:r>
        <w:rPr>
          <w:rFonts w:hint="eastAsia" w:ascii="仿宋_GB2312" w:hAnsi="仿宋_GB2312" w:eastAsia="仿宋_GB2312" w:cs="仿宋_GB2312"/>
          <w:i w:val="0"/>
          <w:caps w:val="0"/>
          <w:color w:val="333333"/>
          <w:spacing w:val="0"/>
          <w:sz w:val="32"/>
          <w:szCs w:val="32"/>
          <w:shd w:val="clear" w:fill="FFFFFF"/>
          <w:lang w:val="en-US" w:eastAsia="zh-CN"/>
        </w:rPr>
        <w:t>317</w:t>
      </w:r>
      <w:r>
        <w:rPr>
          <w:rFonts w:hint="eastAsia" w:ascii="仿宋_GB2312" w:hAnsi="仿宋_GB2312" w:eastAsia="仿宋_GB2312" w:cs="仿宋_GB2312"/>
          <w:i w:val="0"/>
          <w:caps w:val="0"/>
          <w:color w:val="333333"/>
          <w:spacing w:val="0"/>
          <w:sz w:val="32"/>
          <w:szCs w:val="32"/>
          <w:shd w:val="clear" w:fill="FFFFFF"/>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320" w:firstLineChars="1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3、报名所需资料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报名人员需持本人户口簿、身份证、学历证书的原件及复印件，同底一寸彩色照片</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张，并填写相关岗位报名表。</w:t>
      </w:r>
      <w:r>
        <w:rPr>
          <w:rFonts w:hint="eastAsia" w:ascii="仿宋_GB2312" w:hAnsi="仿宋_GB2312" w:eastAsia="仿宋_GB2312" w:cs="仿宋_GB2312"/>
          <w:i w:val="0"/>
          <w:caps w:val="0"/>
          <w:color w:val="333333"/>
          <w:spacing w:val="0"/>
          <w:sz w:val="32"/>
          <w:szCs w:val="32"/>
          <w:shd w:val="clear" w:fill="FFFFFF"/>
          <w:lang w:val="en-US" w:eastAsia="zh-CN"/>
        </w:rPr>
        <w:t>2023年</w:t>
      </w:r>
      <w:r>
        <w:rPr>
          <w:rFonts w:hint="eastAsia" w:ascii="仿宋_GB2312" w:hAnsi="仿宋_GB2312" w:eastAsia="仿宋_GB2312" w:cs="仿宋_GB2312"/>
          <w:i w:val="0"/>
          <w:caps w:val="0"/>
          <w:color w:val="333333"/>
          <w:spacing w:val="0"/>
          <w:sz w:val="32"/>
          <w:szCs w:val="32"/>
          <w:shd w:val="clear" w:fill="FFFFFF"/>
          <w:lang w:eastAsia="zh-CN"/>
        </w:rPr>
        <w:t>应届毕业生报名时需提供学校证明，如被录取需提供学历证书后方可签订劳动合同。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报考咨询电话：</w:t>
      </w:r>
      <w:r>
        <w:rPr>
          <w:rFonts w:hint="eastAsia" w:ascii="仿宋_GB2312" w:hAnsi="仿宋_GB2312" w:eastAsia="仿宋_GB2312" w:cs="仿宋_GB2312"/>
          <w:i w:val="0"/>
          <w:caps w:val="0"/>
          <w:color w:val="333333"/>
          <w:spacing w:val="0"/>
          <w:sz w:val="32"/>
          <w:szCs w:val="32"/>
          <w:shd w:val="clear" w:fill="FFFFFF"/>
          <w:lang w:val="en-US" w:eastAsia="zh-CN"/>
        </w:rPr>
        <w:t>88254233</w:t>
      </w:r>
      <w:r>
        <w:rPr>
          <w:rFonts w:hint="eastAsia" w:ascii="仿宋_GB2312" w:hAnsi="仿宋_GB2312" w:eastAsia="仿宋_GB2312" w:cs="仿宋_GB2312"/>
          <w:i w:val="0"/>
          <w:caps w:val="0"/>
          <w:color w:val="333333"/>
          <w:spacing w:val="0"/>
          <w:sz w:val="32"/>
          <w:szCs w:val="32"/>
          <w:shd w:val="clear" w:fill="FFFFFF"/>
        </w:rPr>
        <w:t>，联系人：</w:t>
      </w:r>
      <w:r>
        <w:rPr>
          <w:rFonts w:hint="eastAsia" w:ascii="仿宋_GB2312" w:hAnsi="仿宋_GB2312" w:eastAsia="仿宋_GB2312" w:cs="仿宋_GB2312"/>
          <w:i w:val="0"/>
          <w:caps w:val="0"/>
          <w:color w:val="333333"/>
          <w:spacing w:val="0"/>
          <w:sz w:val="32"/>
          <w:szCs w:val="32"/>
          <w:shd w:val="clear" w:fill="FFFFFF"/>
          <w:lang w:eastAsia="zh-CN"/>
        </w:rPr>
        <w:t>毛</w:t>
      </w:r>
      <w:r>
        <w:rPr>
          <w:rFonts w:hint="eastAsia" w:ascii="仿宋_GB2312" w:hAnsi="仿宋_GB2312" w:eastAsia="仿宋_GB2312" w:cs="仿宋_GB2312"/>
          <w:i w:val="0"/>
          <w:caps w:val="0"/>
          <w:color w:val="333333"/>
          <w:spacing w:val="0"/>
          <w:sz w:val="32"/>
          <w:szCs w:val="32"/>
          <w:shd w:val="clear" w:fill="FFFFFF"/>
        </w:rPr>
        <w:t>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四、招聘办法和步骤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1、报考劳动保障员岗位的考生需先参加笔试，根据笔试成绩从高分到低分按招聘指标数确定面试对</w:t>
      </w:r>
      <w:r>
        <w:rPr>
          <w:rFonts w:hint="eastAsia" w:ascii="仿宋_GB2312" w:hAnsi="仿宋_GB2312" w:eastAsia="仿宋_GB2312" w:cs="仿宋_GB2312"/>
          <w:i w:val="0"/>
          <w:caps w:val="0"/>
          <w:color w:val="auto"/>
          <w:spacing w:val="0"/>
          <w:sz w:val="32"/>
          <w:szCs w:val="32"/>
          <w:shd w:val="clear" w:fill="FFFFFF"/>
        </w:rPr>
        <w:t>象</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名</w:t>
      </w:r>
      <w:r>
        <w:rPr>
          <w:rFonts w:hint="eastAsia" w:ascii="仿宋_GB2312" w:hAnsi="仿宋_GB2312" w:eastAsia="仿宋_GB2312" w:cs="仿宋_GB2312"/>
          <w:i w:val="0"/>
          <w:caps w:val="0"/>
          <w:color w:val="333333"/>
          <w:spacing w:val="0"/>
          <w:sz w:val="32"/>
          <w:szCs w:val="32"/>
          <w:shd w:val="clear" w:fill="FFFFFF"/>
        </w:rPr>
        <w:t>，不足的按实际人数确定。</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报考劳动保障员岗位的考生同时携带准考证和有效期内的第二代身份证，按照准考证上规定的时间和地点参加考试。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笔试科目为综合知识，百分制。笔试成绩在笔试考试结束后7个工作日内公布，考生可以登录宁波市海曙区石碶街道网站查询。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进入面试的人员名单，于笔试成绩公布之日起3个工作日内，在宁波市海曙区石碶街道网站公布。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3、面试（时间另行通知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面试主要测试报考者口头表达能力、应变能力、分析能力、回答问题准确性和举止仪表等。面试采用百分制，考生考试总成绩为笔试成绩的50%和面试成绩的50%之和，在面试合格人员中，按总成绩从高分到低分按招聘指标等额确定体检对象，如遇总成绩相同，笔试成绩高者进入体检，若笔试成绩也相同，则加试一门公共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4、体检（时间另行通知）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按总成绩高低等额确定体检人员。体检不合格者淘汰，合格者进入考察。报考人员放弃体检，视作放弃聘用资格。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5、考察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考察工作由石碶街道组织实施，具体参照《浙江省公务员录用考察工作细则(试行)》(浙人发[2008]58号)和《关于修订〈浙江省公务员录用考察工作细则(试行))有关条款的通知》(浙人社发[2014]149号)执行。自愿放弃考察者，须向用人单位提交书面申请。考察结论为不宜聘用的淘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1.户籍以报名第一日前的户口所在地为准(不含高校就学落户);生源指高校入学前户口所在地。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报考人员须具备国家承认的学历，且符合报考职位所需的学历和职位要求。研究生还须取得相应的学位证书。留学人员须提供教育部中国留学服务中心出具的境外学历、学位认证书。委培生须提供委托培养单位同意报考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录用人员在招聘公告发布一年内若出现离职的，空缺名额可直接从本次招聘相应职位应试合格人员中按高分到低分依次等额递补报考人员在招聘程序各环节中的违纪违规行为，按照《浙江省人事考试应试人员违纪违规行为处理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附件：海曙区石碶街道招聘从事社会保障和公共就业基层服务工作人员报名表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shd w:val="clear" w:fill="FFFFFF"/>
        </w:rPr>
      </w:pPr>
    </w:p>
    <w:p>
      <w:pPr>
        <w:jc w:val="righ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海曙区人民政府石碶街道办事处</w:t>
      </w:r>
    </w:p>
    <w:p>
      <w:pPr>
        <w:jc w:val="center"/>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2023年4月11</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日</w:t>
      </w: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spacing w:line="440" w:lineRule="exact"/>
        <w:jc w:val="center"/>
        <w:rPr>
          <w:rFonts w:ascii="黑体" w:hAnsi="黑体" w:eastAsia="黑体"/>
          <w:b/>
          <w:sz w:val="40"/>
          <w:szCs w:val="44"/>
        </w:rPr>
      </w:pPr>
      <w:r>
        <w:rPr>
          <w:rFonts w:ascii="黑体" w:hAnsi="黑体" w:eastAsia="黑体"/>
          <w:b/>
          <w:sz w:val="40"/>
          <w:szCs w:val="44"/>
        </w:rPr>
        <w:t>海曙区石</w:t>
      </w:r>
      <w:r>
        <w:rPr>
          <w:rFonts w:hint="eastAsia" w:ascii="黑体" w:hAnsi="黑体" w:eastAsia="黑体"/>
          <w:b/>
          <w:sz w:val="40"/>
          <w:szCs w:val="44"/>
        </w:rPr>
        <w:t>碶</w:t>
      </w:r>
      <w:r>
        <w:rPr>
          <w:rFonts w:ascii="黑体" w:hAnsi="黑体" w:eastAsia="黑体"/>
          <w:b/>
          <w:sz w:val="40"/>
          <w:szCs w:val="44"/>
        </w:rPr>
        <w:t>街道招聘从事社会保障</w:t>
      </w:r>
    </w:p>
    <w:p>
      <w:pPr>
        <w:spacing w:line="440" w:lineRule="exact"/>
        <w:jc w:val="center"/>
        <w:rPr>
          <w:rFonts w:ascii="黑体" w:hAnsi="黑体" w:eastAsia="黑体"/>
          <w:b/>
          <w:sz w:val="40"/>
          <w:szCs w:val="44"/>
        </w:rPr>
      </w:pPr>
      <w:r>
        <w:rPr>
          <w:rFonts w:ascii="黑体" w:hAnsi="黑体" w:eastAsia="黑体"/>
          <w:b/>
          <w:sz w:val="40"/>
          <w:szCs w:val="44"/>
        </w:rPr>
        <w:t>和公共就业基层服务工作人员报名表</w:t>
      </w:r>
    </w:p>
    <w:p>
      <w:pPr>
        <w:spacing w:line="440" w:lineRule="exact"/>
        <w:jc w:val="center"/>
        <w:rPr>
          <w:rFonts w:ascii="黑体" w:hAnsi="黑体" w:eastAsia="黑体"/>
          <w:b/>
          <w:sz w:val="40"/>
          <w:szCs w:val="44"/>
        </w:rPr>
      </w:pPr>
    </w:p>
    <w:tbl>
      <w:tblPr>
        <w:tblStyle w:val="4"/>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67"/>
        <w:gridCol w:w="283"/>
        <w:gridCol w:w="426"/>
        <w:gridCol w:w="992"/>
        <w:gridCol w:w="1417"/>
        <w:gridCol w:w="284"/>
        <w:gridCol w:w="709"/>
        <w:gridCol w:w="210"/>
        <w:gridCol w:w="498"/>
        <w:gridCol w:w="567"/>
        <w:gridCol w:w="284"/>
        <w:gridCol w:w="99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姓名</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性别</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0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出生年月</w:t>
            </w:r>
          </w:p>
        </w:tc>
        <w:tc>
          <w:tcPr>
            <w:tcW w:w="134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921" w:type="dxa"/>
            <w:gridSpan w:val="2"/>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民族</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生源地</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0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户籍地</w:t>
            </w:r>
          </w:p>
        </w:tc>
        <w:tc>
          <w:tcPr>
            <w:tcW w:w="134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92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学历</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学位</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0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现住址</w:t>
            </w:r>
          </w:p>
        </w:tc>
        <w:tc>
          <w:tcPr>
            <w:tcW w:w="134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92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身份证号码</w:t>
            </w:r>
          </w:p>
        </w:tc>
        <w:tc>
          <w:tcPr>
            <w:tcW w:w="75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毕业院校</w:t>
            </w:r>
          </w:p>
        </w:tc>
        <w:tc>
          <w:tcPr>
            <w:tcW w:w="3402"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专业</w:t>
            </w:r>
          </w:p>
        </w:tc>
        <w:tc>
          <w:tcPr>
            <w:tcW w:w="127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毕业时间</w:t>
            </w:r>
          </w:p>
        </w:tc>
        <w:tc>
          <w:tcPr>
            <w:tcW w:w="929"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联系电话</w:t>
            </w:r>
          </w:p>
        </w:tc>
        <w:tc>
          <w:tcPr>
            <w:tcW w:w="75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7"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个人简历（从高中起）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9117" w:type="dxa"/>
            <w:gridSpan w:val="14"/>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7"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Times New Roman"/>
                <w:b/>
                <w:bCs/>
                <w:szCs w:val="21"/>
              </w:rPr>
            </w:pPr>
            <w:r>
              <w:rPr>
                <w:rFonts w:hint="eastAsia" w:eastAsia="Times New Roman"/>
                <w:b/>
                <w:bCs/>
                <w:szCs w:val="21"/>
              </w:rPr>
              <w:t>本人声明：各项内容填写真实完整。如弄虚作假，则取消应聘资格，由此造成的责任自负。</w:t>
            </w:r>
          </w:p>
          <w:p>
            <w:pPr>
              <w:jc w:val="center"/>
              <w:rPr>
                <w:rFonts w:eastAsia="Times New Roman"/>
                <w:b/>
                <w:bCs/>
                <w:szCs w:val="21"/>
              </w:rPr>
            </w:pPr>
          </w:p>
          <w:p>
            <w:pPr>
              <w:jc w:val="center"/>
              <w:rPr>
                <w:rFonts w:ascii="仿宋" w:hAnsi="仿宋" w:eastAsia="仿宋"/>
                <w:b/>
                <w:bCs/>
                <w:szCs w:val="21"/>
              </w:rPr>
            </w:pPr>
          </w:p>
          <w:p>
            <w:pPr>
              <w:jc w:val="center"/>
              <w:rPr>
                <w:rFonts w:ascii="仿宋" w:hAnsi="仿宋" w:eastAsia="仿宋"/>
                <w:sz w:val="24"/>
              </w:rPr>
            </w:pPr>
            <w:r>
              <w:rPr>
                <w:rFonts w:hint="eastAsia" w:eastAsia="Times New Roman"/>
                <w:sz w:val="24"/>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8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应聘岗位</w:t>
            </w:r>
          </w:p>
        </w:tc>
        <w:tc>
          <w:tcPr>
            <w:tcW w:w="2835" w:type="dxa"/>
            <w:gridSpan w:val="3"/>
            <w:tcBorders>
              <w:top w:val="single" w:color="auto" w:sz="4" w:space="0"/>
              <w:left w:val="nil"/>
              <w:bottom w:val="single" w:color="auto" w:sz="4" w:space="0"/>
              <w:right w:val="single" w:color="auto" w:sz="4" w:space="0"/>
            </w:tcBorders>
            <w:vAlign w:val="center"/>
          </w:tcPr>
          <w:p>
            <w:pPr>
              <w:jc w:val="both"/>
              <w:rPr>
                <w:rFonts w:ascii="仿宋" w:hAnsi="仿宋" w:eastAsia="仿宋"/>
                <w:sz w:val="24"/>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备注</w:t>
            </w:r>
          </w:p>
        </w:tc>
        <w:tc>
          <w:tcPr>
            <w:tcW w:w="2772"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8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初审（签名）</w:t>
            </w:r>
          </w:p>
        </w:tc>
        <w:tc>
          <w:tcPr>
            <w:tcW w:w="283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复核（签名）</w:t>
            </w:r>
          </w:p>
        </w:tc>
        <w:tc>
          <w:tcPr>
            <w:tcW w:w="2772"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bl>
    <w:p>
      <w:pPr>
        <w:jc w:val="center"/>
        <w:rPr>
          <w:rFonts w:hint="default" w:ascii="仿宋_GB2312" w:hAnsi="仿宋_GB2312" w:eastAsia="仿宋_GB2312" w:cs="仿宋_GB2312"/>
          <w:i w:val="0"/>
          <w:caps w:val="0"/>
          <w:color w:val="auto"/>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Zjc3NjBmNDYxYjE2NWYzNzBkYzAzN2I4YjFlYzIifQ=="/>
  </w:docVars>
  <w:rsids>
    <w:rsidRoot w:val="00000000"/>
    <w:rsid w:val="00E35F0D"/>
    <w:rsid w:val="042A59E2"/>
    <w:rsid w:val="0564465D"/>
    <w:rsid w:val="05813894"/>
    <w:rsid w:val="06A876A3"/>
    <w:rsid w:val="071965B7"/>
    <w:rsid w:val="073B14B1"/>
    <w:rsid w:val="09267838"/>
    <w:rsid w:val="0A883F61"/>
    <w:rsid w:val="0AAB0BC1"/>
    <w:rsid w:val="0CDE74F6"/>
    <w:rsid w:val="0DE607A6"/>
    <w:rsid w:val="0E8E00F3"/>
    <w:rsid w:val="0EE50740"/>
    <w:rsid w:val="0F0930A8"/>
    <w:rsid w:val="115A7630"/>
    <w:rsid w:val="11C81694"/>
    <w:rsid w:val="11FC0E16"/>
    <w:rsid w:val="133F47A0"/>
    <w:rsid w:val="141347DB"/>
    <w:rsid w:val="156A09E8"/>
    <w:rsid w:val="16101FFB"/>
    <w:rsid w:val="166421F9"/>
    <w:rsid w:val="16F84066"/>
    <w:rsid w:val="170D6B28"/>
    <w:rsid w:val="185441C5"/>
    <w:rsid w:val="19B55660"/>
    <w:rsid w:val="1A447464"/>
    <w:rsid w:val="1B4B01D4"/>
    <w:rsid w:val="1C190B65"/>
    <w:rsid w:val="1E46188D"/>
    <w:rsid w:val="1F850E22"/>
    <w:rsid w:val="1FCC1B5C"/>
    <w:rsid w:val="20F40CF8"/>
    <w:rsid w:val="218F0011"/>
    <w:rsid w:val="23405427"/>
    <w:rsid w:val="23413438"/>
    <w:rsid w:val="23617F00"/>
    <w:rsid w:val="239B3E18"/>
    <w:rsid w:val="23C7660D"/>
    <w:rsid w:val="23E64F0A"/>
    <w:rsid w:val="249F41ED"/>
    <w:rsid w:val="260E0AC1"/>
    <w:rsid w:val="26D27781"/>
    <w:rsid w:val="272D6845"/>
    <w:rsid w:val="28100C34"/>
    <w:rsid w:val="2825730F"/>
    <w:rsid w:val="28DB0164"/>
    <w:rsid w:val="29945134"/>
    <w:rsid w:val="2AD25BEC"/>
    <w:rsid w:val="2AE55FE8"/>
    <w:rsid w:val="2B213700"/>
    <w:rsid w:val="2CAC2FBD"/>
    <w:rsid w:val="2D631E2C"/>
    <w:rsid w:val="2E9A709D"/>
    <w:rsid w:val="2F5A134B"/>
    <w:rsid w:val="2F937077"/>
    <w:rsid w:val="30C855CA"/>
    <w:rsid w:val="310F7276"/>
    <w:rsid w:val="324830D9"/>
    <w:rsid w:val="326F389A"/>
    <w:rsid w:val="33AE4740"/>
    <w:rsid w:val="34CB1D1A"/>
    <w:rsid w:val="34E62706"/>
    <w:rsid w:val="34FA65C9"/>
    <w:rsid w:val="3590237A"/>
    <w:rsid w:val="35F578B2"/>
    <w:rsid w:val="364003B2"/>
    <w:rsid w:val="365D27F5"/>
    <w:rsid w:val="369070FA"/>
    <w:rsid w:val="36B45F03"/>
    <w:rsid w:val="373B2328"/>
    <w:rsid w:val="37484BDA"/>
    <w:rsid w:val="374C3033"/>
    <w:rsid w:val="389A32D7"/>
    <w:rsid w:val="38B86AE2"/>
    <w:rsid w:val="38F20533"/>
    <w:rsid w:val="39262BEC"/>
    <w:rsid w:val="39850BA1"/>
    <w:rsid w:val="39A24701"/>
    <w:rsid w:val="3B686FB9"/>
    <w:rsid w:val="3C483597"/>
    <w:rsid w:val="3D823F91"/>
    <w:rsid w:val="3DC30286"/>
    <w:rsid w:val="3E331C89"/>
    <w:rsid w:val="3EEB5DC1"/>
    <w:rsid w:val="3F75773F"/>
    <w:rsid w:val="3FC174F5"/>
    <w:rsid w:val="40DE26DA"/>
    <w:rsid w:val="43F23808"/>
    <w:rsid w:val="45B73052"/>
    <w:rsid w:val="45C465B5"/>
    <w:rsid w:val="460C1C86"/>
    <w:rsid w:val="47380C0A"/>
    <w:rsid w:val="47F81CEE"/>
    <w:rsid w:val="483941EA"/>
    <w:rsid w:val="48586E36"/>
    <w:rsid w:val="4A7F190A"/>
    <w:rsid w:val="4BF12342"/>
    <w:rsid w:val="4C9A05DD"/>
    <w:rsid w:val="4EB84DCC"/>
    <w:rsid w:val="4F3976D8"/>
    <w:rsid w:val="500634E1"/>
    <w:rsid w:val="52F627F9"/>
    <w:rsid w:val="53450C74"/>
    <w:rsid w:val="539443A3"/>
    <w:rsid w:val="55090601"/>
    <w:rsid w:val="55204203"/>
    <w:rsid w:val="55930B7A"/>
    <w:rsid w:val="568728C7"/>
    <w:rsid w:val="56A94064"/>
    <w:rsid w:val="577E3B6A"/>
    <w:rsid w:val="579466F7"/>
    <w:rsid w:val="58917155"/>
    <w:rsid w:val="58E10474"/>
    <w:rsid w:val="5A2E5354"/>
    <w:rsid w:val="5A35768F"/>
    <w:rsid w:val="5B4713F1"/>
    <w:rsid w:val="5B9F199A"/>
    <w:rsid w:val="5BEB1B82"/>
    <w:rsid w:val="5F104757"/>
    <w:rsid w:val="5FFE495D"/>
    <w:rsid w:val="621B0BF8"/>
    <w:rsid w:val="6228291B"/>
    <w:rsid w:val="630527EA"/>
    <w:rsid w:val="63C21D68"/>
    <w:rsid w:val="643101B3"/>
    <w:rsid w:val="64E117E9"/>
    <w:rsid w:val="66480AA7"/>
    <w:rsid w:val="69326924"/>
    <w:rsid w:val="69F15F06"/>
    <w:rsid w:val="6AE55137"/>
    <w:rsid w:val="6C1F6B82"/>
    <w:rsid w:val="6CDE1379"/>
    <w:rsid w:val="6D3A0843"/>
    <w:rsid w:val="6D673994"/>
    <w:rsid w:val="6D686895"/>
    <w:rsid w:val="6DCD544D"/>
    <w:rsid w:val="6E4901D8"/>
    <w:rsid w:val="6ED934AC"/>
    <w:rsid w:val="6FB61383"/>
    <w:rsid w:val="6FBE142A"/>
    <w:rsid w:val="70FB19C9"/>
    <w:rsid w:val="715603EE"/>
    <w:rsid w:val="72453922"/>
    <w:rsid w:val="74712217"/>
    <w:rsid w:val="75D802D5"/>
    <w:rsid w:val="76215A6B"/>
    <w:rsid w:val="77180091"/>
    <w:rsid w:val="795C115B"/>
    <w:rsid w:val="79C3308C"/>
    <w:rsid w:val="7A1E414F"/>
    <w:rsid w:val="7A7B02B9"/>
    <w:rsid w:val="7AE86154"/>
    <w:rsid w:val="7BC464AF"/>
    <w:rsid w:val="7C4A3E6F"/>
    <w:rsid w:val="7DC71D5D"/>
    <w:rsid w:val="7EAD165E"/>
    <w:rsid w:val="7EB12D45"/>
    <w:rsid w:val="7EBD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1500</Words>
  <Characters>1566</Characters>
  <Lines>0</Lines>
  <Paragraphs>0</Paragraphs>
  <TotalTime>13</TotalTime>
  <ScaleCrop>false</ScaleCrop>
  <LinksUpToDate>false</LinksUpToDate>
  <CharactersWithSpaces>1626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2021-02-22T06:53:00Z</dcterms:created>
  <dc:creator>lenovo</dc:creator>
  <cp:lastModifiedBy>絔～</cp:lastModifiedBy>
  <dcterms:modified xsi:type="dcterms:W3CDTF">2023-04-11T06:10:12Z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6C3822B89AD14C86BA8EA434A95DFF0C</vt:lpwstr>
  </property>
</Properties>
</file>