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6BD" w:rsidRDefault="00D436BD" w:rsidP="00D436BD">
      <w:pPr>
        <w:spacing w:line="56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44"/>
          <w:szCs w:val="44"/>
        </w:rPr>
        <w:t>岗位需求表</w:t>
      </w:r>
    </w:p>
    <w:tbl>
      <w:tblPr>
        <w:tblStyle w:val="a8"/>
        <w:tblW w:w="4997" w:type="pct"/>
        <w:tblLook w:val="04A0" w:firstRow="1" w:lastRow="0" w:firstColumn="1" w:lastColumn="0" w:noHBand="0" w:noVBand="1"/>
      </w:tblPr>
      <w:tblGrid>
        <w:gridCol w:w="1155"/>
        <w:gridCol w:w="1061"/>
        <w:gridCol w:w="972"/>
        <w:gridCol w:w="1079"/>
        <w:gridCol w:w="2666"/>
        <w:gridCol w:w="4927"/>
        <w:gridCol w:w="757"/>
        <w:gridCol w:w="1254"/>
      </w:tblGrid>
      <w:tr w:rsidR="00D436BD" w:rsidTr="000647E7">
        <w:trPr>
          <w:trHeight w:val="90"/>
        </w:trPr>
        <w:tc>
          <w:tcPr>
            <w:tcW w:w="416" w:type="pct"/>
            <w:vAlign w:val="center"/>
          </w:tcPr>
          <w:p w:rsidR="00D436BD" w:rsidRDefault="00D436BD" w:rsidP="000647E7">
            <w:pPr>
              <w:snapToGrid w:val="0"/>
              <w:jc w:val="center"/>
              <w:rPr>
                <w:rFonts w:ascii="仿宋_GB2312" w:eastAsia="仿宋_GB2312" w:hAnsi="仿宋_GB2312" w:cs="仿宋_GB2312"/>
                <w:b/>
                <w:bCs/>
                <w:kern w:val="0"/>
                <w:sz w:val="20"/>
                <w:szCs w:val="21"/>
              </w:rPr>
            </w:pPr>
            <w:r>
              <w:rPr>
                <w:rFonts w:ascii="仿宋_GB2312" w:eastAsia="仿宋_GB2312" w:hAnsi="仿宋_GB2312" w:cs="仿宋_GB2312" w:hint="eastAsia"/>
                <w:b/>
                <w:bCs/>
                <w:kern w:val="0"/>
                <w:sz w:val="20"/>
                <w:szCs w:val="21"/>
              </w:rPr>
              <w:t>部门</w:t>
            </w:r>
          </w:p>
        </w:tc>
        <w:tc>
          <w:tcPr>
            <w:tcW w:w="381" w:type="pct"/>
            <w:vAlign w:val="center"/>
          </w:tcPr>
          <w:p w:rsidR="00D436BD" w:rsidRDefault="00D436BD" w:rsidP="000647E7">
            <w:pPr>
              <w:snapToGrid w:val="0"/>
              <w:jc w:val="center"/>
              <w:rPr>
                <w:rFonts w:ascii="仿宋_GB2312" w:eastAsia="仿宋_GB2312" w:hAnsi="仿宋_GB2312" w:cs="仿宋_GB2312"/>
                <w:b/>
                <w:bCs/>
                <w:kern w:val="0"/>
                <w:sz w:val="20"/>
                <w:szCs w:val="21"/>
              </w:rPr>
            </w:pPr>
            <w:r>
              <w:rPr>
                <w:rFonts w:ascii="仿宋_GB2312" w:eastAsia="仿宋_GB2312" w:hAnsi="仿宋_GB2312" w:cs="仿宋_GB2312" w:hint="eastAsia"/>
                <w:b/>
                <w:bCs/>
                <w:kern w:val="0"/>
                <w:sz w:val="20"/>
                <w:szCs w:val="21"/>
              </w:rPr>
              <w:t>岗位名称</w:t>
            </w:r>
          </w:p>
        </w:tc>
        <w:tc>
          <w:tcPr>
            <w:tcW w:w="350" w:type="pct"/>
            <w:vAlign w:val="center"/>
          </w:tcPr>
          <w:p w:rsidR="00D436BD" w:rsidRDefault="00D436BD" w:rsidP="000647E7">
            <w:pPr>
              <w:snapToGrid w:val="0"/>
              <w:jc w:val="center"/>
              <w:rPr>
                <w:rFonts w:ascii="仿宋_GB2312" w:eastAsia="仿宋_GB2312" w:hAnsi="仿宋_GB2312" w:cs="仿宋_GB2312"/>
                <w:b/>
                <w:bCs/>
                <w:kern w:val="0"/>
                <w:sz w:val="20"/>
                <w:szCs w:val="21"/>
              </w:rPr>
            </w:pPr>
            <w:r>
              <w:rPr>
                <w:rFonts w:ascii="仿宋_GB2312" w:eastAsia="仿宋_GB2312" w:hAnsi="仿宋_GB2312" w:cs="仿宋_GB2312" w:hint="eastAsia"/>
                <w:b/>
                <w:bCs/>
                <w:kern w:val="0"/>
                <w:sz w:val="20"/>
                <w:szCs w:val="21"/>
              </w:rPr>
              <w:t>招聘</w:t>
            </w:r>
          </w:p>
          <w:p w:rsidR="00D436BD" w:rsidRDefault="00D436BD" w:rsidP="000647E7">
            <w:pPr>
              <w:snapToGrid w:val="0"/>
              <w:jc w:val="center"/>
              <w:rPr>
                <w:rFonts w:ascii="仿宋_GB2312" w:eastAsia="仿宋_GB2312" w:hAnsi="仿宋_GB2312" w:cs="仿宋_GB2312"/>
                <w:b/>
                <w:bCs/>
                <w:kern w:val="0"/>
                <w:sz w:val="20"/>
                <w:szCs w:val="21"/>
              </w:rPr>
            </w:pPr>
            <w:r>
              <w:rPr>
                <w:rFonts w:ascii="仿宋_GB2312" w:eastAsia="仿宋_GB2312" w:hAnsi="仿宋_GB2312" w:cs="仿宋_GB2312" w:hint="eastAsia"/>
                <w:b/>
                <w:bCs/>
                <w:kern w:val="0"/>
                <w:sz w:val="20"/>
                <w:szCs w:val="21"/>
              </w:rPr>
              <w:t>数量</w:t>
            </w:r>
          </w:p>
        </w:tc>
        <w:tc>
          <w:tcPr>
            <w:tcW w:w="389" w:type="pct"/>
            <w:vAlign w:val="center"/>
          </w:tcPr>
          <w:p w:rsidR="00D436BD" w:rsidRDefault="00D436BD" w:rsidP="000647E7">
            <w:pPr>
              <w:snapToGrid w:val="0"/>
              <w:jc w:val="center"/>
              <w:rPr>
                <w:rFonts w:ascii="仿宋_GB2312" w:eastAsia="仿宋_GB2312" w:hAnsi="仿宋_GB2312" w:cs="仿宋_GB2312"/>
                <w:b/>
                <w:bCs/>
                <w:kern w:val="0"/>
                <w:sz w:val="20"/>
                <w:szCs w:val="21"/>
              </w:rPr>
            </w:pPr>
            <w:r>
              <w:rPr>
                <w:rFonts w:ascii="仿宋_GB2312" w:eastAsia="仿宋_GB2312" w:hAnsi="仿宋_GB2312" w:cs="仿宋_GB2312" w:hint="eastAsia"/>
                <w:b/>
                <w:bCs/>
                <w:kern w:val="0"/>
                <w:sz w:val="20"/>
                <w:szCs w:val="21"/>
              </w:rPr>
              <w:t>招聘模式</w:t>
            </w:r>
          </w:p>
        </w:tc>
        <w:tc>
          <w:tcPr>
            <w:tcW w:w="961" w:type="pct"/>
            <w:vAlign w:val="center"/>
          </w:tcPr>
          <w:p w:rsidR="00D436BD" w:rsidRDefault="00D436BD" w:rsidP="000647E7">
            <w:pPr>
              <w:snapToGrid w:val="0"/>
              <w:jc w:val="center"/>
              <w:rPr>
                <w:rFonts w:ascii="仿宋_GB2312" w:eastAsia="仿宋_GB2312" w:hAnsi="仿宋_GB2312" w:cs="仿宋_GB2312"/>
                <w:b/>
                <w:bCs/>
                <w:kern w:val="0"/>
                <w:sz w:val="20"/>
                <w:szCs w:val="21"/>
              </w:rPr>
            </w:pPr>
            <w:r>
              <w:rPr>
                <w:rFonts w:ascii="仿宋_GB2312" w:eastAsia="仿宋_GB2312" w:hAnsi="仿宋_GB2312" w:cs="仿宋_GB2312" w:hint="eastAsia"/>
                <w:b/>
                <w:bCs/>
                <w:kern w:val="0"/>
                <w:sz w:val="20"/>
                <w:szCs w:val="21"/>
              </w:rPr>
              <w:t>岗位职责</w:t>
            </w:r>
          </w:p>
        </w:tc>
        <w:tc>
          <w:tcPr>
            <w:tcW w:w="1775" w:type="pct"/>
            <w:vAlign w:val="center"/>
          </w:tcPr>
          <w:p w:rsidR="00D436BD" w:rsidRDefault="00D436BD" w:rsidP="000647E7">
            <w:pPr>
              <w:snapToGrid w:val="0"/>
              <w:jc w:val="center"/>
              <w:rPr>
                <w:rFonts w:ascii="仿宋_GB2312" w:eastAsia="仿宋_GB2312" w:hAnsi="仿宋_GB2312" w:cs="仿宋_GB2312"/>
                <w:b/>
                <w:bCs/>
                <w:kern w:val="0"/>
                <w:sz w:val="20"/>
                <w:szCs w:val="21"/>
              </w:rPr>
            </w:pPr>
            <w:r>
              <w:rPr>
                <w:rFonts w:ascii="仿宋_GB2312" w:eastAsia="仿宋_GB2312" w:hAnsi="仿宋_GB2312" w:cs="仿宋_GB2312" w:hint="eastAsia"/>
                <w:b/>
                <w:bCs/>
                <w:kern w:val="0"/>
                <w:sz w:val="20"/>
                <w:szCs w:val="21"/>
              </w:rPr>
              <w:t>岗位要求</w:t>
            </w:r>
          </w:p>
        </w:tc>
        <w:tc>
          <w:tcPr>
            <w:tcW w:w="273" w:type="pct"/>
            <w:vAlign w:val="center"/>
          </w:tcPr>
          <w:p w:rsidR="00D436BD" w:rsidRDefault="00D436BD" w:rsidP="000647E7">
            <w:pPr>
              <w:snapToGrid w:val="0"/>
              <w:jc w:val="center"/>
              <w:rPr>
                <w:rFonts w:ascii="仿宋_GB2312" w:eastAsia="仿宋_GB2312" w:hAnsi="仿宋_GB2312" w:cs="仿宋_GB2312"/>
                <w:b/>
                <w:bCs/>
                <w:kern w:val="0"/>
                <w:sz w:val="20"/>
                <w:szCs w:val="21"/>
              </w:rPr>
            </w:pPr>
            <w:r>
              <w:rPr>
                <w:rFonts w:ascii="仿宋_GB2312" w:eastAsia="仿宋_GB2312" w:hAnsi="仿宋_GB2312" w:cs="仿宋_GB2312" w:hint="eastAsia"/>
                <w:b/>
                <w:bCs/>
                <w:kern w:val="0"/>
                <w:sz w:val="20"/>
                <w:szCs w:val="21"/>
              </w:rPr>
              <w:t>薪酬水平</w:t>
            </w:r>
          </w:p>
        </w:tc>
        <w:tc>
          <w:tcPr>
            <w:tcW w:w="452" w:type="pct"/>
            <w:vAlign w:val="center"/>
          </w:tcPr>
          <w:p w:rsidR="00D436BD" w:rsidRDefault="00D436BD" w:rsidP="000647E7">
            <w:pPr>
              <w:snapToGrid w:val="0"/>
              <w:jc w:val="center"/>
              <w:rPr>
                <w:rFonts w:ascii="仿宋_GB2312" w:eastAsia="仿宋_GB2312" w:hAnsi="仿宋_GB2312" w:cs="仿宋_GB2312"/>
                <w:b/>
                <w:bCs/>
                <w:kern w:val="0"/>
                <w:sz w:val="20"/>
                <w:szCs w:val="21"/>
              </w:rPr>
            </w:pPr>
            <w:r>
              <w:rPr>
                <w:rFonts w:ascii="仿宋_GB2312" w:eastAsia="仿宋_GB2312" w:hAnsi="仿宋_GB2312" w:cs="仿宋_GB2312" w:hint="eastAsia"/>
                <w:b/>
                <w:bCs/>
                <w:kern w:val="0"/>
                <w:sz w:val="20"/>
                <w:szCs w:val="21"/>
              </w:rPr>
              <w:t>备注</w:t>
            </w:r>
          </w:p>
        </w:tc>
      </w:tr>
      <w:tr w:rsidR="00D436BD" w:rsidTr="000647E7">
        <w:trPr>
          <w:trHeight w:val="2987"/>
        </w:trPr>
        <w:tc>
          <w:tcPr>
            <w:tcW w:w="416"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szCs w:val="21"/>
              </w:rPr>
              <w:t>高管</w:t>
            </w: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szCs w:val="21"/>
              </w:rPr>
              <w:t>工程副总经理（职业经理人）</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szCs w:val="21"/>
              </w:rPr>
              <w:t>社会招聘</w:t>
            </w:r>
          </w:p>
        </w:tc>
        <w:tc>
          <w:tcPr>
            <w:tcW w:w="961" w:type="pct"/>
            <w:vAlign w:val="center"/>
          </w:tcPr>
          <w:p w:rsidR="00D436BD" w:rsidRDefault="00D436BD" w:rsidP="000647E7">
            <w:pPr>
              <w:numPr>
                <w:ilvl w:val="0"/>
                <w:numId w:val="1"/>
              </w:numPr>
              <w:jc w:val="left"/>
              <w:rPr>
                <w:rFonts w:ascii="仿宋_GB2312" w:eastAsia="仿宋_GB2312" w:hAnsi="仿宋_GB2312" w:cs="仿宋_GB2312"/>
                <w:szCs w:val="21"/>
              </w:rPr>
            </w:pPr>
            <w:r>
              <w:rPr>
                <w:rFonts w:ascii="仿宋_GB2312" w:eastAsia="仿宋_GB2312" w:hAnsi="仿宋_GB2312" w:cs="仿宋_GB2312" w:hint="eastAsia"/>
                <w:szCs w:val="21"/>
              </w:rPr>
              <w:t>根据公司的工程目标，负责制定工程管理有关工作计划，确保工程目标的实现；</w:t>
            </w:r>
          </w:p>
          <w:p w:rsidR="00D436BD" w:rsidRDefault="00D436BD" w:rsidP="000647E7">
            <w:pPr>
              <w:numPr>
                <w:ilvl w:val="0"/>
                <w:numId w:val="1"/>
              </w:numPr>
              <w:jc w:val="left"/>
              <w:rPr>
                <w:rFonts w:ascii="仿宋_GB2312" w:eastAsia="仿宋_GB2312" w:hAnsi="仿宋_GB2312" w:cs="仿宋_GB2312"/>
                <w:kern w:val="0"/>
                <w:sz w:val="20"/>
                <w:szCs w:val="21"/>
              </w:rPr>
            </w:pPr>
            <w:r>
              <w:rPr>
                <w:rFonts w:ascii="仿宋_GB2312" w:eastAsia="仿宋_GB2312" w:hAnsi="仿宋_GB2312" w:cs="仿宋_GB2312" w:hint="eastAsia"/>
                <w:szCs w:val="21"/>
              </w:rPr>
              <w:t>负责项目的整体运作和管理，项目全过程的技术指导、跟踪、监督和管理。</w:t>
            </w:r>
          </w:p>
        </w:tc>
        <w:tc>
          <w:tcPr>
            <w:tcW w:w="1775" w:type="pct"/>
            <w:vAlign w:val="center"/>
          </w:tcPr>
          <w:p w:rsidR="00D436BD" w:rsidRDefault="00D436BD" w:rsidP="000647E7">
            <w:pPr>
              <w:numPr>
                <w:ilvl w:val="0"/>
                <w:numId w:val="2"/>
              </w:numPr>
              <w:jc w:val="left"/>
              <w:rPr>
                <w:rFonts w:ascii="仿宋_GB2312" w:eastAsia="仿宋_GB2312" w:hAnsi="仿宋_GB2312" w:cs="仿宋_GB2312"/>
                <w:szCs w:val="21"/>
              </w:rPr>
            </w:pPr>
            <w:r>
              <w:rPr>
                <w:rFonts w:ascii="仿宋_GB2312" w:eastAsia="仿宋_GB2312" w:hAnsi="仿宋_GB2312" w:cs="仿宋_GB2312" w:hint="eastAsia"/>
                <w:szCs w:val="21"/>
              </w:rPr>
              <w:t>年龄：45岁以下；</w:t>
            </w:r>
          </w:p>
          <w:p w:rsidR="00D436BD" w:rsidRDefault="00D436BD" w:rsidP="000647E7">
            <w:pPr>
              <w:numPr>
                <w:ilvl w:val="0"/>
                <w:numId w:val="2"/>
              </w:numPr>
              <w:jc w:val="left"/>
              <w:rPr>
                <w:rFonts w:ascii="仿宋_GB2312" w:eastAsia="仿宋_GB2312" w:hAnsi="仿宋_GB2312" w:cs="仿宋_GB2312"/>
                <w:szCs w:val="21"/>
              </w:rPr>
            </w:pPr>
            <w:r>
              <w:rPr>
                <w:rFonts w:ascii="仿宋_GB2312" w:eastAsia="仿宋_GB2312" w:hAnsi="仿宋_GB2312" w:cs="仿宋_GB2312" w:hint="eastAsia"/>
                <w:szCs w:val="21"/>
              </w:rPr>
              <w:t>政治面貌：不限</w:t>
            </w:r>
          </w:p>
          <w:p w:rsidR="00D436BD" w:rsidRDefault="00D436BD" w:rsidP="000647E7">
            <w:pPr>
              <w:numPr>
                <w:ilvl w:val="0"/>
                <w:numId w:val="2"/>
              </w:numPr>
              <w:jc w:val="left"/>
              <w:rPr>
                <w:rFonts w:ascii="仿宋_GB2312" w:eastAsia="仿宋_GB2312" w:hAnsi="仿宋_GB2312" w:cs="仿宋_GB2312"/>
                <w:szCs w:val="21"/>
              </w:rPr>
            </w:pPr>
            <w:r>
              <w:rPr>
                <w:rFonts w:ascii="仿宋_GB2312" w:eastAsia="仿宋_GB2312" w:hAnsi="仿宋_GB2312" w:cs="仿宋_GB2312" w:hint="eastAsia"/>
                <w:szCs w:val="21"/>
              </w:rPr>
              <w:t>学历：本科及以上学历；</w:t>
            </w:r>
          </w:p>
          <w:p w:rsidR="00D436BD" w:rsidRDefault="00D436BD" w:rsidP="000647E7">
            <w:pPr>
              <w:numPr>
                <w:ilvl w:val="0"/>
                <w:numId w:val="2"/>
              </w:numPr>
              <w:jc w:val="left"/>
              <w:rPr>
                <w:rFonts w:ascii="仿宋_GB2312" w:eastAsia="仿宋_GB2312" w:hAnsi="仿宋_GB2312" w:cs="仿宋_GB2312"/>
                <w:szCs w:val="21"/>
              </w:rPr>
            </w:pPr>
            <w:r>
              <w:rPr>
                <w:rFonts w:ascii="仿宋_GB2312" w:eastAsia="仿宋_GB2312" w:hAnsi="仿宋_GB2312" w:cs="仿宋_GB2312" w:hint="eastAsia"/>
                <w:szCs w:val="21"/>
              </w:rPr>
              <w:t>专业：建筑工程类、房地产经营管理类相关专业；</w:t>
            </w:r>
          </w:p>
          <w:p w:rsidR="00D436BD" w:rsidRDefault="00D436BD" w:rsidP="000647E7">
            <w:pPr>
              <w:numPr>
                <w:ilvl w:val="0"/>
                <w:numId w:val="2"/>
              </w:numPr>
              <w:jc w:val="left"/>
              <w:rPr>
                <w:rFonts w:ascii="仿宋_GB2312" w:eastAsia="仿宋_GB2312" w:hAnsi="仿宋_GB2312" w:cs="仿宋_GB2312"/>
                <w:szCs w:val="21"/>
              </w:rPr>
            </w:pPr>
            <w:r>
              <w:rPr>
                <w:rFonts w:ascii="仿宋_GB2312" w:eastAsia="仿宋_GB2312" w:hAnsi="仿宋_GB2312" w:cs="仿宋_GB2312" w:hint="eastAsia"/>
                <w:szCs w:val="21"/>
              </w:rPr>
              <w:t>资格证书：中级以上职称；</w:t>
            </w:r>
          </w:p>
          <w:p w:rsidR="00D436BD" w:rsidRDefault="00D436BD" w:rsidP="000647E7">
            <w:pPr>
              <w:jc w:val="left"/>
              <w:rPr>
                <w:rFonts w:ascii="仿宋_GB2312" w:eastAsia="仿宋_GB2312" w:hAnsi="仿宋_GB2312" w:cs="仿宋_GB2312"/>
                <w:szCs w:val="21"/>
              </w:rPr>
            </w:pPr>
            <w:r>
              <w:rPr>
                <w:rFonts w:ascii="仿宋_GB2312" w:eastAsia="仿宋_GB2312" w:hAnsi="仿宋_GB2312" w:cs="仿宋_GB2312" w:hint="eastAsia"/>
                <w:szCs w:val="21"/>
              </w:rPr>
              <w:t>6.工作经验：房地产行业5年以上从业经验。熟悉房地产开发的全流程，有3个以上全流程操</w:t>
            </w:r>
            <w:proofErr w:type="gramStart"/>
            <w:r>
              <w:rPr>
                <w:rFonts w:ascii="仿宋_GB2312" w:eastAsia="仿宋_GB2312" w:hAnsi="仿宋_GB2312" w:cs="仿宋_GB2312" w:hint="eastAsia"/>
                <w:szCs w:val="21"/>
              </w:rPr>
              <w:t>盘项目</w:t>
            </w:r>
            <w:proofErr w:type="gramEnd"/>
            <w:r>
              <w:rPr>
                <w:rFonts w:ascii="仿宋_GB2312" w:eastAsia="仿宋_GB2312" w:hAnsi="仿宋_GB2312" w:cs="仿宋_GB2312" w:hint="eastAsia"/>
                <w:szCs w:val="21"/>
              </w:rPr>
              <w:t>案例。</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szCs w:val="21"/>
              </w:rPr>
              <w:t>7.其他：具有战略规划能力、组织管理能力，强有力的组织实施和执行能力 ，有很好的激励、沟通、协调、团队领导能力，责任心强。</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szCs w:val="21"/>
              </w:rPr>
              <w:t>年薪25-35万</w:t>
            </w:r>
          </w:p>
        </w:tc>
        <w:tc>
          <w:tcPr>
            <w:tcW w:w="452" w:type="pct"/>
            <w:vAlign w:val="center"/>
          </w:tcPr>
          <w:p w:rsidR="00D436BD" w:rsidRDefault="00D436BD" w:rsidP="000647E7">
            <w:pPr>
              <w:snapToGrid w:val="0"/>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本岗位以职业经理人管理，签订劳动合同、聘用合同、年度和任期经营管理</w:t>
            </w:r>
          </w:p>
        </w:tc>
      </w:tr>
      <w:tr w:rsidR="00D436BD" w:rsidTr="000647E7">
        <w:trPr>
          <w:trHeight w:val="3280"/>
        </w:trPr>
        <w:tc>
          <w:tcPr>
            <w:tcW w:w="416" w:type="pct"/>
            <w:vAlign w:val="center"/>
          </w:tcPr>
          <w:p w:rsidR="00D436BD" w:rsidRDefault="00D436BD" w:rsidP="000647E7">
            <w:pPr>
              <w:jc w:val="center"/>
              <w:rPr>
                <w:rFonts w:ascii="仿宋_GB2312" w:eastAsia="仿宋_GB2312" w:hAnsi="仿宋_GB2312" w:cs="仿宋_GB2312"/>
                <w:szCs w:val="21"/>
              </w:rPr>
            </w:pPr>
            <w:r>
              <w:rPr>
                <w:rFonts w:ascii="仿宋_GB2312" w:eastAsia="仿宋_GB2312" w:hAnsi="仿宋_GB2312" w:cs="仿宋_GB2312" w:hint="eastAsia"/>
                <w:kern w:val="0"/>
                <w:sz w:val="20"/>
                <w:szCs w:val="21"/>
              </w:rPr>
              <w:t>高管（行政人力部）</w:t>
            </w:r>
          </w:p>
        </w:tc>
        <w:tc>
          <w:tcPr>
            <w:tcW w:w="381" w:type="pct"/>
            <w:vAlign w:val="center"/>
          </w:tcPr>
          <w:p w:rsidR="00D436BD" w:rsidRDefault="00D436BD" w:rsidP="000647E7">
            <w:pPr>
              <w:jc w:val="center"/>
              <w:rPr>
                <w:rFonts w:ascii="仿宋_GB2312" w:eastAsia="仿宋_GB2312" w:hAnsi="仿宋_GB2312" w:cs="仿宋_GB2312"/>
                <w:szCs w:val="21"/>
              </w:rPr>
            </w:pPr>
            <w:r>
              <w:rPr>
                <w:rFonts w:ascii="仿宋_GB2312" w:eastAsia="仿宋_GB2312" w:hAnsi="仿宋_GB2312" w:cs="仿宋_GB2312" w:hint="eastAsia"/>
                <w:kern w:val="0"/>
                <w:sz w:val="20"/>
                <w:szCs w:val="21"/>
              </w:rPr>
              <w:t>行政人力总监（职业经理人）</w:t>
            </w:r>
          </w:p>
        </w:tc>
        <w:tc>
          <w:tcPr>
            <w:tcW w:w="350" w:type="pct"/>
            <w:vAlign w:val="center"/>
          </w:tcPr>
          <w:p w:rsidR="00D436BD" w:rsidRDefault="00D436BD" w:rsidP="000647E7">
            <w:pPr>
              <w:jc w:val="center"/>
              <w:rPr>
                <w:rFonts w:ascii="仿宋_GB2312" w:eastAsia="仿宋_GB2312" w:hAnsi="仿宋_GB2312" w:cs="仿宋_GB2312"/>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numPr>
                <w:ilvl w:val="0"/>
                <w:numId w:val="3"/>
              </w:num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根据公司战略目标，配合落地和执行公司行政及人事工作计划；</w:t>
            </w:r>
          </w:p>
          <w:p w:rsidR="00D436BD" w:rsidRDefault="00D436BD" w:rsidP="000647E7">
            <w:pPr>
              <w:numPr>
                <w:ilvl w:val="0"/>
                <w:numId w:val="3"/>
              </w:numPr>
              <w:jc w:val="left"/>
              <w:rPr>
                <w:rFonts w:ascii="仿宋_GB2312" w:eastAsia="仿宋_GB2312" w:hAnsi="仿宋_GB2312" w:cs="仿宋_GB2312"/>
                <w:szCs w:val="21"/>
              </w:rPr>
            </w:pPr>
            <w:r>
              <w:rPr>
                <w:rFonts w:ascii="仿宋_GB2312" w:eastAsia="仿宋_GB2312" w:hAnsi="仿宋_GB2312" w:cs="仿宋_GB2312" w:hint="eastAsia"/>
                <w:kern w:val="0"/>
                <w:sz w:val="20"/>
                <w:szCs w:val="21"/>
              </w:rPr>
              <w:t>完善人力资源管理体系，全面统筹招聘、绩效、员工关系、档案管理、人力资源信息化等模块。</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工作经验：5年及以上行政人力资源管理岗位经验，在人力资源六大模块、员工关怀及企业文化活动组织工作有丰富的工作经验，具有房地产行业工作经验优先。</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7.其他：具有良好的计划性、执行能力、沟通能力和敏锐的洞察力。具有多项工作协调安排及处理的能力。</w:t>
            </w:r>
          </w:p>
        </w:tc>
        <w:tc>
          <w:tcPr>
            <w:tcW w:w="273" w:type="pct"/>
            <w:vAlign w:val="center"/>
          </w:tcPr>
          <w:p w:rsidR="00D436BD" w:rsidRDefault="00D436BD" w:rsidP="000647E7">
            <w:pPr>
              <w:jc w:val="center"/>
              <w:rPr>
                <w:rFonts w:ascii="仿宋_GB2312" w:eastAsia="仿宋_GB2312" w:hAnsi="仿宋_GB2312" w:cs="仿宋_GB2312"/>
                <w:szCs w:val="21"/>
              </w:rPr>
            </w:pPr>
            <w:r>
              <w:rPr>
                <w:rFonts w:ascii="仿宋_GB2312" w:eastAsia="仿宋_GB2312" w:hAnsi="仿宋_GB2312" w:cs="仿宋_GB2312" w:hint="eastAsia"/>
                <w:kern w:val="0"/>
                <w:sz w:val="20"/>
                <w:szCs w:val="21"/>
              </w:rPr>
              <w:t>年薪20-30万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本岗位以职业经理人管理，签订劳动合同、聘用合同、年度和任期经营管理业绩责任书。</w:t>
            </w:r>
          </w:p>
        </w:tc>
      </w:tr>
      <w:tr w:rsidR="00D436BD" w:rsidTr="000647E7">
        <w:trPr>
          <w:trHeight w:val="654"/>
        </w:trPr>
        <w:tc>
          <w:tcPr>
            <w:tcW w:w="416"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lastRenderedPageBreak/>
              <w:t>高管（设计部）</w:t>
            </w: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设计总监（职业经理人）</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统筹项目设计的前期工作、施工图审查、项目设计的管理协调工作、与设计院对接、项目施工阶段的技术协调工作等。</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1.年龄：45岁以下；</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4.专业：建筑、设计等相关专业；</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5.资格证书：持有一级建造师或中级工程师以上职称；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6.工作经验：5年以上地产设计管理经验，在较知名地产企业或知名项目有较完整的项目经验者优先；</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7.其他：熟悉及掌握相关技术规范，具有一定的审图能力，了解基本建设程序、材料、设备性能等。能够把握建筑设计风格和效果，具有较强的沟通协调能力。</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年薪20-30万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本岗位以职业经理人管理，签订劳动合同、聘用合同、年度和任期经营管理</w:t>
            </w:r>
          </w:p>
        </w:tc>
      </w:tr>
      <w:tr w:rsidR="00D436BD" w:rsidTr="000647E7">
        <w:trPr>
          <w:trHeight w:val="654"/>
        </w:trPr>
        <w:tc>
          <w:tcPr>
            <w:tcW w:w="416"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高管（营销管理部）</w:t>
            </w: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营销总监（职业经理人）</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全面负责项目的营销、策划、销售管理、客户关系等营销工作，负责项目销售情况和数据的监控，完成公司下达的销售任务和回款任务。</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年龄：45岁以下</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工作经验：5年以上房地产全过程销售管控经验，3年以上同等岗位工作经验。</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7.其他：熟悉房地产各阶段开发流程，有一定的市场判断与解读能力。有较强</w:t>
            </w:r>
            <w:proofErr w:type="gramStart"/>
            <w:r>
              <w:rPr>
                <w:rFonts w:ascii="仿宋_GB2312" w:eastAsia="仿宋_GB2312" w:hAnsi="仿宋_GB2312" w:cs="仿宋_GB2312" w:hint="eastAsia"/>
                <w:kern w:val="0"/>
                <w:sz w:val="20"/>
                <w:szCs w:val="21"/>
              </w:rPr>
              <w:t>的前控意识</w:t>
            </w:r>
            <w:proofErr w:type="gramEnd"/>
            <w:r>
              <w:rPr>
                <w:rFonts w:ascii="仿宋_GB2312" w:eastAsia="仿宋_GB2312" w:hAnsi="仿宋_GB2312" w:cs="仿宋_GB2312" w:hint="eastAsia"/>
                <w:kern w:val="0"/>
                <w:sz w:val="20"/>
                <w:szCs w:val="21"/>
              </w:rPr>
              <w:t>，抗压能力，善于协调营销团队的工作。</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年薪20-30万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本岗位以职业经理人管理，签订劳动合同、聘用合同、年度和任期经营管理</w:t>
            </w:r>
          </w:p>
        </w:tc>
      </w:tr>
      <w:tr w:rsidR="00D436BD" w:rsidTr="000647E7">
        <w:trPr>
          <w:trHeight w:val="3080"/>
        </w:trPr>
        <w:tc>
          <w:tcPr>
            <w:tcW w:w="416" w:type="pct"/>
            <w:vMerge w:val="restar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lastRenderedPageBreak/>
              <w:t>行政人力部</w:t>
            </w: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行政经理</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1.全面负责公司行政后勤管理工作，包括公司后勤（食堂、公车等）管理，行政采购，以及日常行政接待及公司各类活动等；</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2.制定和完善各类行政管理规章制度和工作规范，并督促检查确保制度的贯彻执行；</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3.负责处理各类行政需求和意见反馈，在公司建立良好沟通和及时的响应解决。</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工作经验：3年以上行政管理经验，5年以上行政后勤、行政采购、团队活动组织工作经验，可熟练使用各项办公软件，具备相关行政工作技能。</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7.其他：具有良好的计划性、执行能力、沟通能力和敏锐的洞察力。具有多项工作协调安排及处理的能力。</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年薪15-25万</w:t>
            </w:r>
          </w:p>
        </w:tc>
        <w:tc>
          <w:tcPr>
            <w:tcW w:w="452" w:type="pct"/>
            <w:vAlign w:val="center"/>
          </w:tcPr>
          <w:p w:rsidR="00D436BD" w:rsidRDefault="00D436BD" w:rsidP="000647E7">
            <w:pPr>
              <w:jc w:val="center"/>
              <w:rPr>
                <w:rFonts w:ascii="仿宋_GB2312" w:eastAsia="仿宋_GB2312" w:hAnsi="仿宋_GB2312" w:cs="仿宋_GB2312"/>
                <w:kern w:val="0"/>
                <w:sz w:val="20"/>
                <w:szCs w:val="21"/>
                <w:highlight w:val="yellow"/>
              </w:rPr>
            </w:pPr>
          </w:p>
        </w:tc>
      </w:tr>
      <w:tr w:rsidR="00D436BD" w:rsidTr="000647E7">
        <w:trPr>
          <w:trHeight w:val="3080"/>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行政人员</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1.协助开展公司综合行政工作，包括：文书工作（会纪、通知、收发文）、工商管理、印章证照管理、会务统筹、差旅管理、资产管理、办公场地管理、IT对接、党工会事务；</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2.领导临时交办的其他工作。</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工作经验：3年以上行政工作经验，熟练使用Office办公软件及办公自动化设备。</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7.其他：文字功底扎实，有较好的公文写作能力。</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年薪10-13万</w:t>
            </w:r>
          </w:p>
        </w:tc>
        <w:tc>
          <w:tcPr>
            <w:tcW w:w="452" w:type="pct"/>
            <w:vAlign w:val="center"/>
          </w:tcPr>
          <w:p w:rsidR="00D436BD" w:rsidRDefault="00D436BD" w:rsidP="000647E7">
            <w:pPr>
              <w:jc w:val="center"/>
              <w:rPr>
                <w:rFonts w:ascii="仿宋_GB2312" w:eastAsia="仿宋_GB2312" w:hAnsi="仿宋_GB2312" w:cs="仿宋_GB2312"/>
                <w:kern w:val="0"/>
                <w:sz w:val="20"/>
                <w:szCs w:val="21"/>
                <w:highlight w:val="yellow"/>
              </w:rPr>
            </w:pPr>
          </w:p>
        </w:tc>
      </w:tr>
      <w:tr w:rsidR="00D436BD" w:rsidTr="000647E7">
        <w:trPr>
          <w:trHeight w:val="3946"/>
        </w:trPr>
        <w:tc>
          <w:tcPr>
            <w:tcW w:w="416" w:type="pct"/>
            <w:vMerge w:val="restar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lastRenderedPageBreak/>
              <w:t>工程部</w:t>
            </w: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工程经理</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1.建立和</w:t>
            </w:r>
            <w:proofErr w:type="gramStart"/>
            <w:r>
              <w:rPr>
                <w:rFonts w:ascii="仿宋_GB2312" w:eastAsia="仿宋_GB2312" w:hAnsi="仿宋_GB2312" w:cs="仿宋_GB2312" w:hint="eastAsia"/>
                <w:kern w:val="0"/>
                <w:sz w:val="20"/>
                <w:szCs w:val="21"/>
              </w:rPr>
              <w:t>健工程</w:t>
            </w:r>
            <w:proofErr w:type="gramEnd"/>
            <w:r>
              <w:rPr>
                <w:rFonts w:ascii="仿宋_GB2312" w:eastAsia="仿宋_GB2312" w:hAnsi="仿宋_GB2312" w:cs="仿宋_GB2312" w:hint="eastAsia"/>
                <w:kern w:val="0"/>
                <w:sz w:val="20"/>
                <w:szCs w:val="21"/>
              </w:rPr>
              <w:t>管理体系、标准和流程，推进项目管理的规范化水平；</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w:t>
            </w:r>
            <w:r>
              <w:rPr>
                <w:rFonts w:ascii="仿宋_GB2312" w:eastAsia="仿宋_GB2312" w:hAnsi="仿宋_GB2312" w:cs="仿宋_GB2312"/>
                <w:kern w:val="0"/>
                <w:sz w:val="20"/>
                <w:szCs w:val="21"/>
              </w:rPr>
              <w:t>统筹公司</w:t>
            </w:r>
            <w:r>
              <w:rPr>
                <w:rFonts w:ascii="仿宋_GB2312" w:eastAsia="仿宋_GB2312" w:hAnsi="仿宋_GB2312" w:cs="仿宋_GB2312" w:hint="eastAsia"/>
                <w:kern w:val="0"/>
                <w:sz w:val="20"/>
                <w:szCs w:val="21"/>
              </w:rPr>
              <w:t>工程</w:t>
            </w:r>
            <w:r>
              <w:rPr>
                <w:rFonts w:ascii="仿宋_GB2312" w:eastAsia="仿宋_GB2312" w:hAnsi="仿宋_GB2312" w:cs="仿宋_GB2312"/>
                <w:kern w:val="0"/>
                <w:sz w:val="20"/>
                <w:szCs w:val="21"/>
              </w:rPr>
              <w:t>项目，协调项目资源，解决项目问题，推进项目的顺利实施</w:t>
            </w:r>
            <w:r>
              <w:rPr>
                <w:rFonts w:ascii="仿宋_GB2312" w:eastAsia="仿宋_GB2312" w:hAnsi="仿宋_GB2312" w:cs="仿宋_GB2312" w:hint="eastAsia"/>
                <w:kern w:val="0"/>
                <w:sz w:val="20"/>
                <w:szCs w:val="21"/>
              </w:rPr>
              <w:t>；</w:t>
            </w:r>
          </w:p>
          <w:p w:rsidR="00D436BD" w:rsidRDefault="00D436BD" w:rsidP="000647E7">
            <w:pPr>
              <w:rPr>
                <w:rFonts w:ascii="Calibri" w:eastAsia="仿宋_GB2312" w:hAnsi="Calibri" w:cs="Times New Roman"/>
                <w:szCs w:val="24"/>
              </w:rPr>
            </w:pPr>
            <w:r>
              <w:rPr>
                <w:rFonts w:ascii="仿宋_GB2312" w:eastAsia="仿宋_GB2312" w:hAnsi="仿宋_GB2312" w:cs="仿宋_GB2312" w:hint="eastAsia"/>
                <w:kern w:val="0"/>
                <w:sz w:val="20"/>
                <w:szCs w:val="21"/>
              </w:rPr>
              <w:t>3.负责工程整体进度、质量、安全管理；</w:t>
            </w:r>
          </w:p>
          <w:p w:rsidR="00D436BD" w:rsidRDefault="00D436BD" w:rsidP="000647E7">
            <w:pPr>
              <w:jc w:val="left"/>
              <w:rPr>
                <w:rFonts w:ascii="Calibri" w:eastAsia="宋体" w:hAnsi="Calibri" w:cs="Times New Roman"/>
                <w:kern w:val="0"/>
                <w:sz w:val="20"/>
                <w:szCs w:val="20"/>
              </w:rPr>
            </w:pPr>
            <w:r>
              <w:rPr>
                <w:rFonts w:ascii="仿宋_GB2312" w:eastAsia="仿宋_GB2312" w:hAnsi="仿宋_GB2312" w:cs="仿宋_GB2312" w:hint="eastAsia"/>
                <w:kern w:val="0"/>
                <w:sz w:val="20"/>
                <w:szCs w:val="21"/>
              </w:rPr>
              <w:t>4.配合</w:t>
            </w:r>
            <w:r>
              <w:rPr>
                <w:rFonts w:ascii="仿宋_GB2312" w:eastAsia="仿宋_GB2312" w:hAnsi="仿宋_GB2312" w:cs="仿宋_GB2312"/>
                <w:kern w:val="0"/>
                <w:sz w:val="20"/>
                <w:szCs w:val="21"/>
              </w:rPr>
              <w:t>办理工程设计变更和签证手续，严格工程造价</w:t>
            </w:r>
            <w:r>
              <w:rPr>
                <w:rFonts w:ascii="仿宋_GB2312" w:eastAsia="仿宋_GB2312" w:hAnsi="仿宋_GB2312" w:cs="仿宋_GB2312" w:hint="eastAsia"/>
                <w:kern w:val="0"/>
                <w:sz w:val="20"/>
                <w:szCs w:val="21"/>
              </w:rPr>
              <w:t>，</w:t>
            </w:r>
            <w:r>
              <w:rPr>
                <w:rFonts w:ascii="仿宋_GB2312" w:eastAsia="仿宋_GB2312" w:hAnsi="仿宋_GB2312" w:cs="仿宋_GB2312"/>
                <w:kern w:val="0"/>
                <w:sz w:val="20"/>
                <w:szCs w:val="21"/>
              </w:rPr>
              <w:t>组织项目验收和评审工作，负责工程技术文件、资料、图纸归集管理，工程材料设备验收及管理</w:t>
            </w:r>
            <w:r>
              <w:rPr>
                <w:rFonts w:ascii="仿宋_GB2312" w:eastAsia="仿宋_GB2312" w:hAnsi="仿宋_GB2312" w:cs="仿宋_GB2312" w:hint="eastAsia"/>
                <w:kern w:val="0"/>
                <w:sz w:val="20"/>
                <w:szCs w:val="21"/>
              </w:rPr>
              <w:t>等。</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年龄：45岁以下</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专业：土木工程、工程管理等相关专业</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资格证书：工程师或以上职称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工作经验：5年以上同等岗位工作经验，有房地产完整项目经验，精通工程管理、施工管理、安全管理知识及工程管理流程，熟悉并能分析判断各地政府对房地产项目建设管理的各项规定及程序。</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7.其他：具有极强的分析、判断、决策能力，沟通能力，具有全面的质量意识。</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年薪15-25万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3211"/>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报建经理</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1.负责公司开发项目报批报建工作 ；</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2.负责公司开发项目交付前验收报批报建手续，组织办理各种前期开发手续及证件；</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 xml:space="preserve">3.负责参与项目报建重点工作进度控制。 </w:t>
            </w:r>
          </w:p>
          <w:p w:rsidR="00D436BD" w:rsidRDefault="00D436BD" w:rsidP="000647E7">
            <w:pPr>
              <w:jc w:val="left"/>
              <w:rPr>
                <w:rFonts w:ascii="仿宋_GB2312" w:eastAsia="仿宋_GB2312" w:hAnsi="仿宋_GB2312" w:cs="仿宋_GB2312"/>
                <w:kern w:val="0"/>
                <w:sz w:val="20"/>
                <w:szCs w:val="21"/>
              </w:rPr>
            </w:pP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年龄：45岁以下</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资格证书：工程师或以上职称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工作经验：5年以上同等岗位相关工作经验，熟悉房地产开发项目运作流程，熟悉房地产行业政策法规。</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7.其他：具备突出的沟通协调能力和外联拓展能力，抗压能力强，工作条理性和执行能力突出。</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年薪15-25万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D436BD">
        <w:trPr>
          <w:trHeight w:val="3818"/>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机电专业工程师</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1.负责项目施工工程中机电方面的技术支持与审核；</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 xml:space="preserve">2.协调解决或处理现场施工方案的变更； </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 xml:space="preserve">3.参加水电施工的初验及竣工验收工作，督促施工单位； </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 xml:space="preserve">4.对验收中提出的问题实施整改，并对整改后的情况进行复验。 </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专业：工程类、机电类相关专业</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资格证书：助理工程师或以上职称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工作经验：具有5年以上房地产企业机电管理相关经验，熟悉工程施工流程和施工管理要点，能独立解决本专业工程施工中遇到的质量技术问题。</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7.其他：具备较好的计划、组织、控制、沟通、协调、创新能力。</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年薪10-15万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3767"/>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暖通专业工程师</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numPr>
                <w:ilvl w:val="0"/>
                <w:numId w:val="4"/>
              </w:num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依据暖通设计规范，运用大学所学知识和暖通设计软件进行暖通设计；</w:t>
            </w:r>
          </w:p>
          <w:p w:rsidR="00D436BD" w:rsidRDefault="00D436BD" w:rsidP="000647E7">
            <w:pPr>
              <w:numPr>
                <w:ilvl w:val="0"/>
                <w:numId w:val="4"/>
              </w:num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配合其他相关部门的设计工作和进行验收工作；</w:t>
            </w:r>
          </w:p>
          <w:p w:rsidR="00D436BD" w:rsidRDefault="00D436BD" w:rsidP="000647E7">
            <w:pPr>
              <w:numPr>
                <w:ilvl w:val="0"/>
                <w:numId w:val="4"/>
              </w:num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合理及时地处理施工现场的与设计图纸有关的各种问题，并对整改后的情况进行复验。</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专业：工程类、给排水类、</w:t>
            </w:r>
            <w:proofErr w:type="gramStart"/>
            <w:r>
              <w:rPr>
                <w:rFonts w:ascii="仿宋_GB2312" w:eastAsia="仿宋_GB2312" w:hAnsi="仿宋_GB2312" w:cs="仿宋_GB2312" w:hint="eastAsia"/>
                <w:kern w:val="0"/>
                <w:sz w:val="20"/>
                <w:szCs w:val="21"/>
              </w:rPr>
              <w:t>暖通类相关</w:t>
            </w:r>
            <w:proofErr w:type="gramEnd"/>
            <w:r>
              <w:rPr>
                <w:rFonts w:ascii="仿宋_GB2312" w:eastAsia="仿宋_GB2312" w:hAnsi="仿宋_GB2312" w:cs="仿宋_GB2312" w:hint="eastAsia"/>
                <w:kern w:val="0"/>
                <w:sz w:val="20"/>
                <w:szCs w:val="21"/>
              </w:rPr>
              <w:t>专业</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资格证书：助理工程师或以上职称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工作经验：具有5年以上房地产企业集中式空调系统、给排水系统、</w:t>
            </w:r>
            <w:proofErr w:type="gramStart"/>
            <w:r>
              <w:rPr>
                <w:rFonts w:ascii="仿宋_GB2312" w:eastAsia="仿宋_GB2312" w:hAnsi="仿宋_GB2312" w:cs="仿宋_GB2312" w:hint="eastAsia"/>
                <w:kern w:val="0"/>
                <w:sz w:val="20"/>
                <w:szCs w:val="21"/>
              </w:rPr>
              <w:t>空压系统</w:t>
            </w:r>
            <w:proofErr w:type="gramEnd"/>
            <w:r>
              <w:rPr>
                <w:rFonts w:ascii="仿宋_GB2312" w:eastAsia="仿宋_GB2312" w:hAnsi="仿宋_GB2312" w:cs="仿宋_GB2312" w:hint="eastAsia"/>
                <w:kern w:val="0"/>
                <w:sz w:val="20"/>
                <w:szCs w:val="21"/>
              </w:rPr>
              <w:t>的运维或工程管理经验。</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7.其他：具备较好的计划、组织、控制、沟通、协调、创新能力。</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年薪10-15万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3767"/>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土建专业工程师</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1.负责工程施工的日常管理工作，包括施工材料控制和管理，组织施工、安全文明施工、后勤保障等；</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2.负责工程项目现场安全、进度、质量管控，保证施工进度和施工质量符合要求；</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3.负责工程现场的各种材料管控，严格控制材料的到货、质量、数量；</w:t>
            </w:r>
          </w:p>
          <w:p w:rsidR="00D436BD" w:rsidRDefault="00D436BD" w:rsidP="000647E7">
            <w:pPr>
              <w:jc w:val="left"/>
              <w:rPr>
                <w:rFonts w:ascii="Calibri" w:eastAsia="仿宋_GB2312" w:hAnsi="Calibri" w:cs="Times New Roman"/>
                <w:szCs w:val="24"/>
              </w:rPr>
            </w:pPr>
            <w:r>
              <w:rPr>
                <w:rFonts w:ascii="仿宋_GB2312" w:eastAsia="仿宋_GB2312" w:hAnsi="仿宋_GB2312" w:cs="仿宋_GB2312" w:hint="eastAsia"/>
                <w:kern w:val="0"/>
                <w:sz w:val="20"/>
                <w:szCs w:val="21"/>
              </w:rPr>
              <w:t>4.配合项目其他工作。</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专业：工程类、土木类相关专业</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资格证书：助理工程师或以上职称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工作经验：具有5年以上房地产企业土建管理经验，熟悉并掌握土建施工规范及验收标准，能审核施工图纸。</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7.其他：具备较好的计划、组织、控制、沟通、协调、创新能力。</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年薪10-15万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3767"/>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景观专业工程师</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1.负责园林景观工程管理事宜，参与方案</w:t>
            </w:r>
            <w:proofErr w:type="gramStart"/>
            <w:r>
              <w:rPr>
                <w:rFonts w:ascii="仿宋_GB2312" w:eastAsia="仿宋_GB2312" w:hAnsi="仿宋_GB2312" w:cs="仿宋_GB2312" w:hint="eastAsia"/>
                <w:kern w:val="0"/>
                <w:sz w:val="20"/>
                <w:szCs w:val="21"/>
              </w:rPr>
              <w:t>种有关</w:t>
            </w:r>
            <w:proofErr w:type="gramEnd"/>
            <w:r>
              <w:rPr>
                <w:rFonts w:ascii="仿宋_GB2312" w:eastAsia="仿宋_GB2312" w:hAnsi="仿宋_GB2312" w:cs="仿宋_GB2312" w:hint="eastAsia"/>
                <w:kern w:val="0"/>
                <w:sz w:val="20"/>
                <w:szCs w:val="21"/>
              </w:rPr>
              <w:t>总体规划、绿化工程方案论证工作；</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2.负责现场施工管理工作，跟进施工过程；</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3.处理过程中所发生的相关专业方面的变更事宜；</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4.负责景观工程的施工质量、跟进项目节点的进度；</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5.参与相关专业各项工程的质量验收评定工作。</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专业：景观、园林、设计类相关专业</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资格证书：助理工程师或以上职称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工作经验：具有5年以上房地产企业土建管理经验，景观、园林绿化及硬景的施工及管理经验，具有丰富的现场协调能力和沟通能力。</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7.其他：具备较好的计划、组织、控制、沟通、协调、创新能力。</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年薪10-15万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D436BD">
        <w:trPr>
          <w:trHeight w:val="3960"/>
        </w:trPr>
        <w:tc>
          <w:tcPr>
            <w:tcW w:w="416" w:type="pct"/>
            <w:vMerge w:val="restar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lastRenderedPageBreak/>
              <w:t>设计部</w:t>
            </w: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设计经理</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1.负责项目概念性规划设计和规划设计前期分析的工作；</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2.负责项目景观设计</w:t>
            </w:r>
            <w:proofErr w:type="gramStart"/>
            <w:r>
              <w:rPr>
                <w:rFonts w:ascii="仿宋_GB2312" w:eastAsia="仿宋_GB2312" w:hAnsi="仿宋_GB2312" w:cs="仿宋_GB2312" w:hint="eastAsia"/>
                <w:kern w:val="0"/>
                <w:sz w:val="20"/>
                <w:szCs w:val="21"/>
              </w:rPr>
              <w:t>管控及现场</w:t>
            </w:r>
            <w:proofErr w:type="gramEnd"/>
            <w:r>
              <w:rPr>
                <w:rFonts w:ascii="仿宋_GB2312" w:eastAsia="仿宋_GB2312" w:hAnsi="仿宋_GB2312" w:cs="仿宋_GB2312" w:hint="eastAsia"/>
                <w:kern w:val="0"/>
                <w:sz w:val="20"/>
                <w:szCs w:val="21"/>
              </w:rPr>
              <w:t>管控；</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3.配合项目解决现场问题，把控施工进度、质量及成本；</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4.配合前期参与规划验收、产权报建（验收后实测）。</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年龄：45岁以下</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专业：工程类、设计类相关专业</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资格证书：中级或以上职称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工作经验：5年以上同等岗位工作经验，熟悉房地产企业全过程设计工作，熟练掌握设计软件，具有较强的方案能力和专业技能。</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7.其他：具有良好的执行力、沟通协调能力、责任心及敬业精神和团队精神。</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年薪15-25万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4094"/>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专业设计</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numPr>
                <w:ilvl w:val="0"/>
                <w:numId w:val="5"/>
              </w:num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参与项目总体方案设计管理、成本控制等全过程工作，参与设计单位筛选和评审；</w:t>
            </w:r>
          </w:p>
          <w:p w:rsidR="00D436BD" w:rsidRDefault="00D436BD" w:rsidP="000647E7">
            <w:pPr>
              <w:numPr>
                <w:ilvl w:val="0"/>
                <w:numId w:val="5"/>
              </w:num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 xml:space="preserve">参与设计成果的评审工作，提出专业意见； </w:t>
            </w:r>
          </w:p>
          <w:p w:rsidR="00D436BD" w:rsidRDefault="00D436BD" w:rsidP="000647E7">
            <w:pPr>
              <w:numPr>
                <w:ilvl w:val="0"/>
                <w:numId w:val="5"/>
              </w:num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负责建筑、结构、暖通、景观等专业施工图设计审查的通过；</w:t>
            </w:r>
          </w:p>
          <w:p w:rsidR="00D436BD" w:rsidRDefault="00D436BD" w:rsidP="000647E7">
            <w:pPr>
              <w:numPr>
                <w:ilvl w:val="0"/>
                <w:numId w:val="5"/>
              </w:num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参与对建筑、结构、暖通、景观等专业的设计变更；</w:t>
            </w:r>
          </w:p>
          <w:p w:rsidR="00D436BD" w:rsidRDefault="00D436BD" w:rsidP="000647E7">
            <w:pPr>
              <w:numPr>
                <w:ilvl w:val="0"/>
                <w:numId w:val="5"/>
              </w:num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配合项目有关报批报建、现场施工、验收等工作。</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资格证书：助理工程师或以上职称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工作经验：3年以上相关工作经验，熟悉国家、广东省、佛山市及各级行政管理部门有关设计的法律、法规、条例、规定和通知，熟练运用相关技术规范。</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7.其他：具有较强的计划管理与组织协调能力。</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年薪10-15万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4355"/>
        </w:trPr>
        <w:tc>
          <w:tcPr>
            <w:tcW w:w="416" w:type="pct"/>
            <w:vMerge w:val="restart"/>
            <w:vAlign w:val="center"/>
          </w:tcPr>
          <w:p w:rsidR="00D436BD" w:rsidRDefault="00D436BD" w:rsidP="000647E7">
            <w:pPr>
              <w:jc w:val="center"/>
              <w:rPr>
                <w:rFonts w:ascii="仿宋_GB2312" w:eastAsia="仿宋_GB2312" w:hAnsi="仿宋_GB2312" w:cs="仿宋_GB2312"/>
                <w:kern w:val="0"/>
                <w:sz w:val="20"/>
                <w:szCs w:val="21"/>
              </w:rPr>
            </w:pPr>
            <w:proofErr w:type="gramStart"/>
            <w:r>
              <w:rPr>
                <w:rFonts w:ascii="仿宋_GB2312" w:eastAsia="仿宋_GB2312" w:hAnsi="仿宋_GB2312" w:cs="仿宋_GB2312" w:hint="eastAsia"/>
                <w:kern w:val="0"/>
                <w:sz w:val="20"/>
                <w:szCs w:val="21"/>
              </w:rPr>
              <w:lastRenderedPageBreak/>
              <w:t>招采合约</w:t>
            </w:r>
            <w:proofErr w:type="gramEnd"/>
            <w:r>
              <w:rPr>
                <w:rFonts w:ascii="仿宋_GB2312" w:eastAsia="仿宋_GB2312" w:hAnsi="仿宋_GB2312" w:cs="仿宋_GB2312" w:hint="eastAsia"/>
                <w:kern w:val="0"/>
                <w:sz w:val="20"/>
                <w:szCs w:val="21"/>
              </w:rPr>
              <w:t>部</w:t>
            </w: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成本经理</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负责公司各工程项目成本分析；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2.负责公司各工程项目商务策划及合同管理，计划与台账管理；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3.负责监督工程施工单位成本实施管理，对各项目供应、采购、劳务等合同签订的审核；</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4.负责各工程项目工程支付监督、审核；</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5.负责工程各项目完工成本总结汇报；</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6.领导交办其它项目工作。</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专业：工程管理、工程造价等相关专业</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资格证书：中级或以上职称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工作经验：5年以上同等岗位工作经验，熟悉成本管理业务流程，熟练掌握工程成本专业知识，熟练运用工程计价软件、办公软件。</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7.其他：具有良好的执行力、沟通协调能力、责任心及敬业精神和团队精神。</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年薪15-25万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3655"/>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合约副经理</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1.全面负责公司项目合同的管理，组织公司其他管理部门对新项目合同进行交底；</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2.根据国家及地方项目的法律法规及政策文件，对公司合同范本进行动态调整；</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3.负责对合同内容进行风险管控，并向上级领导进行汇报；</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4.负责或参与公司项目合同的谈判；</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5.领导交办的其他工作。</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资格证书：中级或以上职称</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工作经验：5年以上同等岗位工作经验，熟悉项目的成本管理全过程；熟悉建筑行业、招投标相关法律法规及地方性政策、熟悉合同法、经济法。</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7.其他：具有良好的执行力、沟通协调能力、责任心及敬业精神和团队精神。</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年薪15-25万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3670"/>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381" w:type="pct"/>
            <w:vAlign w:val="center"/>
          </w:tcPr>
          <w:p w:rsidR="00D436BD" w:rsidRDefault="00D436BD" w:rsidP="000647E7">
            <w:pPr>
              <w:jc w:val="center"/>
              <w:rPr>
                <w:rFonts w:ascii="仿宋_GB2312" w:eastAsia="仿宋_GB2312" w:hAnsi="仿宋_GB2312" w:cs="仿宋_GB2312"/>
                <w:kern w:val="0"/>
                <w:sz w:val="20"/>
                <w:szCs w:val="21"/>
              </w:rPr>
            </w:pPr>
            <w:proofErr w:type="gramStart"/>
            <w:r>
              <w:rPr>
                <w:rFonts w:ascii="仿宋_GB2312" w:eastAsia="仿宋_GB2312" w:hAnsi="仿宋_GB2312" w:cs="仿宋_GB2312" w:hint="eastAsia"/>
                <w:kern w:val="0"/>
                <w:sz w:val="20"/>
                <w:szCs w:val="21"/>
              </w:rPr>
              <w:t>招采专员</w:t>
            </w:r>
            <w:proofErr w:type="gramEnd"/>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1.协助供应商管理，包括开发供应商、供应商考察、编制考察报告、定期完善</w:t>
            </w:r>
            <w:proofErr w:type="gramStart"/>
            <w:r>
              <w:rPr>
                <w:rFonts w:ascii="仿宋_GB2312" w:eastAsia="仿宋_GB2312" w:hAnsi="仿宋_GB2312" w:cs="仿宋_GB2312" w:hint="eastAsia"/>
                <w:kern w:val="0"/>
                <w:sz w:val="20"/>
                <w:szCs w:val="21"/>
              </w:rPr>
              <w:t>供应商库管理</w:t>
            </w:r>
            <w:proofErr w:type="gramEnd"/>
            <w:r>
              <w:rPr>
                <w:rFonts w:ascii="仿宋_GB2312" w:eastAsia="仿宋_GB2312" w:hAnsi="仿宋_GB2312" w:cs="仿宋_GB2312" w:hint="eastAsia"/>
                <w:kern w:val="0"/>
                <w:sz w:val="20"/>
                <w:szCs w:val="21"/>
              </w:rPr>
              <w:t>等；</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2.协助招标组织管理，包括招标文件编制、审核、评标、议标及合同谈判等；</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3.协助合同管理，包括合同编制、审批及签订，跟进合同执行情况及履约情况，合同归档等；</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4.领导交办的其他事宜。</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工作经验：3年以上房地产</w:t>
            </w:r>
            <w:proofErr w:type="gramStart"/>
            <w:r>
              <w:rPr>
                <w:rFonts w:ascii="仿宋_GB2312" w:eastAsia="仿宋_GB2312" w:hAnsi="仿宋_GB2312" w:cs="仿宋_GB2312" w:hint="eastAsia"/>
                <w:kern w:val="0"/>
                <w:sz w:val="20"/>
                <w:szCs w:val="21"/>
              </w:rPr>
              <w:t>招采工作</w:t>
            </w:r>
            <w:proofErr w:type="gramEnd"/>
            <w:r>
              <w:rPr>
                <w:rFonts w:ascii="仿宋_GB2312" w:eastAsia="仿宋_GB2312" w:hAnsi="仿宋_GB2312" w:cs="仿宋_GB2312" w:hint="eastAsia"/>
                <w:kern w:val="0"/>
                <w:sz w:val="20"/>
                <w:szCs w:val="21"/>
              </w:rPr>
              <w:t>经验，了解招标流程，掌握合同管理、招标法、建筑行业法律法规知识。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7.其他：具备良好的组织协调、沟通能力和职业道德操守。</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年薪10-15万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4220"/>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1077" w:type="dxa"/>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预算员</w:t>
            </w:r>
          </w:p>
        </w:tc>
        <w:tc>
          <w:tcPr>
            <w:tcW w:w="987" w:type="dxa"/>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w:t>
            </w:r>
          </w:p>
        </w:tc>
        <w:tc>
          <w:tcPr>
            <w:tcW w:w="1097" w:type="dxa"/>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2711" w:type="dxa"/>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1负责项目工程量计算、套价、预结算办理等工作；</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2.完成进度款申报、签证变更、索赔等工作；</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3.参与项目成本编制并负责具体实施，定期进行成本分析工作并提出相应改进措施和意见。</w:t>
            </w:r>
          </w:p>
        </w:tc>
        <w:tc>
          <w:tcPr>
            <w:tcW w:w="5007" w:type="dxa"/>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年龄：40岁或以下，条件优秀者可放宽至45岁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专业：造价、建筑、工民建或土木工程相关专业</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工作经验：3年以上相关工作经验，具有房建施工单位预算成本经验，熟悉现场施工工艺，能独立完成单位工程的预、结算与签证工程。</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7.其他：具有较强的责任心、计划管理与组织协调能力。</w:t>
            </w:r>
          </w:p>
        </w:tc>
        <w:tc>
          <w:tcPr>
            <w:tcW w:w="770" w:type="dxa"/>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年薪10-15万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4280"/>
        </w:trPr>
        <w:tc>
          <w:tcPr>
            <w:tcW w:w="416" w:type="pct"/>
            <w:vMerge w:val="restar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lastRenderedPageBreak/>
              <w:t>营销管理部</w:t>
            </w: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策划经理</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1.前期</w:t>
            </w:r>
            <w:proofErr w:type="gramStart"/>
            <w:r>
              <w:rPr>
                <w:rFonts w:ascii="仿宋_GB2312" w:eastAsia="仿宋_GB2312" w:hAnsi="仿宋_GB2312" w:cs="仿宋_GB2312" w:hint="eastAsia"/>
                <w:kern w:val="0"/>
                <w:sz w:val="20"/>
                <w:szCs w:val="21"/>
              </w:rPr>
              <w:t>研</w:t>
            </w:r>
            <w:proofErr w:type="gramEnd"/>
            <w:r>
              <w:rPr>
                <w:rFonts w:ascii="仿宋_GB2312" w:eastAsia="仿宋_GB2312" w:hAnsi="仿宋_GB2312" w:cs="仿宋_GB2312" w:hint="eastAsia"/>
                <w:kern w:val="0"/>
                <w:sz w:val="20"/>
                <w:szCs w:val="21"/>
              </w:rPr>
              <w:t>策。进行市场分析、地块分析、项目分析、</w:t>
            </w:r>
            <w:proofErr w:type="gramStart"/>
            <w:r>
              <w:rPr>
                <w:rFonts w:ascii="仿宋_GB2312" w:eastAsia="仿宋_GB2312" w:hAnsi="仿宋_GB2312" w:cs="仿宋_GB2312" w:hint="eastAsia"/>
                <w:kern w:val="0"/>
                <w:sz w:val="20"/>
                <w:szCs w:val="21"/>
              </w:rPr>
              <w:t>竞品分析</w:t>
            </w:r>
            <w:proofErr w:type="gramEnd"/>
            <w:r>
              <w:rPr>
                <w:rFonts w:ascii="仿宋_GB2312" w:eastAsia="仿宋_GB2312" w:hAnsi="仿宋_GB2312" w:cs="仿宋_GB2312" w:hint="eastAsia"/>
                <w:kern w:val="0"/>
                <w:sz w:val="20"/>
                <w:szCs w:val="21"/>
              </w:rPr>
              <w:t>等；负责统筹相关项目数据收集、分析和整理工作；</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2.项目定位。负责制定并执行项目全程营销方案，包括但不限于项目定位、促销及推广方案等；</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3.项目品牌宣传。根据项目定位、营销推广策略和招商配合要求，设计各类推广海报、文宣、多媒体宣传片等，展开有效宣传推广；</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4.领导交办的其他工作。</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年龄：40岁或以下，条件优秀者可放宽至45岁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工作经验：5年以上同等岗位工作经验，熟悉房地产项目营销策划，能独立完成岗位工作，擅长项目定位，具备广告、营销、房地产开发、品牌运营等知识。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7.其他：具备优秀的沟通、表达能力，敏锐的市场洞察力、判断力。</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年薪15-25万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707"/>
        </w:trPr>
        <w:tc>
          <w:tcPr>
            <w:tcW w:w="416" w:type="pct"/>
            <w:vMerge/>
            <w:vAlign w:val="center"/>
          </w:tcPr>
          <w:p w:rsidR="00D436BD" w:rsidRDefault="00D436BD" w:rsidP="000647E7">
            <w:pPr>
              <w:jc w:val="center"/>
              <w:rPr>
                <w:rFonts w:ascii="仿宋_GB2312" w:eastAsia="仿宋_GB2312" w:hAnsi="仿宋_GB2312" w:cs="仿宋_GB2312"/>
                <w:kern w:val="0"/>
                <w:sz w:val="20"/>
                <w:szCs w:val="21"/>
              </w:rPr>
            </w:pPr>
          </w:p>
        </w:tc>
        <w:tc>
          <w:tcPr>
            <w:tcW w:w="38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职员</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社会招聘</w:t>
            </w:r>
          </w:p>
        </w:tc>
        <w:tc>
          <w:tcPr>
            <w:tcW w:w="961"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1.配合制定和执行项目全流程销售方案；</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2.协助与相关媒体对接，实施项目的品牌及文化的推广、宣传；</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3.协助项目内外部合作关系的协调，利用内外部资源，促成销售任务达成；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4.领导交办的其他工作。</w:t>
            </w:r>
          </w:p>
        </w:tc>
        <w:tc>
          <w:tcPr>
            <w:tcW w:w="1775" w:type="pct"/>
            <w:vAlign w:val="center"/>
          </w:tcPr>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 年龄：40岁或以下，条件优秀者可放宽至45岁</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 政治面貌：不限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3. 学历：本科及以上学历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4. 专业：不限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5. 资格证书：不限</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6. 工作经验：3年以上房地产营销策划工作经验，了解房地产相关法律法规、房地产项目知识和广告宣传基本知识。</w:t>
            </w:r>
          </w:p>
          <w:p w:rsidR="00D436BD" w:rsidRDefault="00D436BD" w:rsidP="000647E7">
            <w:pPr>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7.其他：具备良好的沟通表达能力和优秀文字功底。</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年薪10-15万</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p>
        </w:tc>
      </w:tr>
      <w:tr w:rsidR="00D436BD" w:rsidTr="000647E7">
        <w:trPr>
          <w:trHeight w:val="499"/>
        </w:trPr>
        <w:tc>
          <w:tcPr>
            <w:tcW w:w="798" w:type="pct"/>
            <w:gridSpan w:val="2"/>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合计</w:t>
            </w:r>
          </w:p>
        </w:tc>
        <w:tc>
          <w:tcPr>
            <w:tcW w:w="350"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23</w:t>
            </w:r>
          </w:p>
        </w:tc>
        <w:tc>
          <w:tcPr>
            <w:tcW w:w="389"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w:t>
            </w:r>
          </w:p>
        </w:tc>
        <w:tc>
          <w:tcPr>
            <w:tcW w:w="961"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w:t>
            </w:r>
          </w:p>
        </w:tc>
        <w:tc>
          <w:tcPr>
            <w:tcW w:w="1775"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w:t>
            </w:r>
          </w:p>
        </w:tc>
        <w:tc>
          <w:tcPr>
            <w:tcW w:w="273"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w:t>
            </w:r>
          </w:p>
        </w:tc>
        <w:tc>
          <w:tcPr>
            <w:tcW w:w="452" w:type="pct"/>
            <w:vAlign w:val="center"/>
          </w:tcPr>
          <w:p w:rsidR="00D436BD" w:rsidRDefault="00D436BD" w:rsidP="000647E7">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w:t>
            </w:r>
          </w:p>
        </w:tc>
      </w:tr>
    </w:tbl>
    <w:p w:rsidR="006862C9" w:rsidRDefault="006862C9">
      <w:bookmarkStart w:id="0" w:name="_GoBack"/>
      <w:bookmarkEnd w:id="0"/>
    </w:p>
    <w:sectPr w:rsidR="006862C9">
      <w:pgSz w:w="16838" w:h="11906" w:orient="landscape"/>
      <w:pgMar w:top="1588" w:right="1361" w:bottom="158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318D72"/>
    <w:multiLevelType w:val="singleLevel"/>
    <w:tmpl w:val="BC318D72"/>
    <w:lvl w:ilvl="0">
      <w:start w:val="1"/>
      <w:numFmt w:val="decimal"/>
      <w:lvlText w:val="%1."/>
      <w:lvlJc w:val="left"/>
      <w:pPr>
        <w:tabs>
          <w:tab w:val="left" w:pos="312"/>
        </w:tabs>
      </w:pPr>
    </w:lvl>
  </w:abstractNum>
  <w:abstractNum w:abstractNumId="1" w15:restartNumberingAfterBreak="0">
    <w:nsid w:val="F1FD5EDE"/>
    <w:multiLevelType w:val="singleLevel"/>
    <w:tmpl w:val="F1FD5EDE"/>
    <w:lvl w:ilvl="0">
      <w:start w:val="1"/>
      <w:numFmt w:val="decimal"/>
      <w:lvlText w:val="%1."/>
      <w:lvlJc w:val="left"/>
      <w:pPr>
        <w:tabs>
          <w:tab w:val="left" w:pos="312"/>
        </w:tabs>
      </w:pPr>
    </w:lvl>
  </w:abstractNum>
  <w:abstractNum w:abstractNumId="2" w15:restartNumberingAfterBreak="0">
    <w:nsid w:val="09F87E98"/>
    <w:multiLevelType w:val="singleLevel"/>
    <w:tmpl w:val="09F87E98"/>
    <w:lvl w:ilvl="0">
      <w:start w:val="1"/>
      <w:numFmt w:val="decimal"/>
      <w:lvlText w:val="%1."/>
      <w:lvlJc w:val="left"/>
      <w:pPr>
        <w:tabs>
          <w:tab w:val="left" w:pos="312"/>
        </w:tabs>
      </w:pPr>
    </w:lvl>
  </w:abstractNum>
  <w:abstractNum w:abstractNumId="3" w15:restartNumberingAfterBreak="0">
    <w:nsid w:val="2B42BF52"/>
    <w:multiLevelType w:val="singleLevel"/>
    <w:tmpl w:val="2B42BF52"/>
    <w:lvl w:ilvl="0">
      <w:start w:val="1"/>
      <w:numFmt w:val="decimal"/>
      <w:lvlText w:val="%1."/>
      <w:lvlJc w:val="left"/>
      <w:pPr>
        <w:tabs>
          <w:tab w:val="left" w:pos="312"/>
        </w:tabs>
      </w:pPr>
    </w:lvl>
  </w:abstractNum>
  <w:abstractNum w:abstractNumId="4" w15:restartNumberingAfterBreak="0">
    <w:nsid w:val="326A5FB9"/>
    <w:multiLevelType w:val="singleLevel"/>
    <w:tmpl w:val="326A5FB9"/>
    <w:lvl w:ilvl="0">
      <w:start w:val="1"/>
      <w:numFmt w:val="decimal"/>
      <w:lvlText w:val="%1."/>
      <w:lvlJc w:val="left"/>
      <w:pPr>
        <w:tabs>
          <w:tab w:val="left" w:pos="312"/>
        </w:tabs>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36"/>
    <w:rsid w:val="00171A36"/>
    <w:rsid w:val="00307930"/>
    <w:rsid w:val="006862C9"/>
    <w:rsid w:val="00893326"/>
    <w:rsid w:val="00C5676C"/>
    <w:rsid w:val="00D436BD"/>
    <w:rsid w:val="02733E53"/>
    <w:rsid w:val="04720ABA"/>
    <w:rsid w:val="06333746"/>
    <w:rsid w:val="08B14DE9"/>
    <w:rsid w:val="148D03F6"/>
    <w:rsid w:val="1A8C082E"/>
    <w:rsid w:val="224323E0"/>
    <w:rsid w:val="22D0664C"/>
    <w:rsid w:val="25426EC4"/>
    <w:rsid w:val="2A5B591A"/>
    <w:rsid w:val="2EB743E4"/>
    <w:rsid w:val="305B0887"/>
    <w:rsid w:val="42A57523"/>
    <w:rsid w:val="486C3B95"/>
    <w:rsid w:val="49D17CD9"/>
    <w:rsid w:val="51E273B9"/>
    <w:rsid w:val="52030A90"/>
    <w:rsid w:val="5748588F"/>
    <w:rsid w:val="60CA5729"/>
    <w:rsid w:val="69FD6653"/>
    <w:rsid w:val="6B4C733C"/>
    <w:rsid w:val="7AA0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CA488-DCD1-4359-82F7-E9D614EE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uiPriority w:val="99"/>
    <w:rPr>
      <w:sz w:val="18"/>
      <w:szCs w:val="18"/>
    </w:rPr>
  </w:style>
  <w:style w:type="character" w:customStyle="1" w:styleId="a5">
    <w:name w:val="页脚 字符"/>
    <w:basedOn w:val="a1"/>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佛山市高明区明蓝环保投资有限公司（明蓝公司）</dc:creator>
  <cp:lastModifiedBy>佛山市高明区明蓝环保投资有限公司（明蓝公司）</cp:lastModifiedBy>
  <cp:revision>3</cp:revision>
  <dcterms:created xsi:type="dcterms:W3CDTF">2023-02-13T01:56:00Z</dcterms:created>
  <dcterms:modified xsi:type="dcterms:W3CDTF">2023-04-03T08:28:00Z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47C4D34862434874A0CD893882EA4EB0</vt:lpwstr>
  </property>
</Properties>
</file>