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99"/>
        <w:gridCol w:w="533"/>
        <w:gridCol w:w="1040"/>
        <w:gridCol w:w="555"/>
        <w:gridCol w:w="825"/>
        <w:gridCol w:w="570"/>
        <w:gridCol w:w="1305"/>
        <w:gridCol w:w="840"/>
        <w:gridCol w:w="240"/>
        <w:gridCol w:w="750"/>
        <w:gridCol w:w="630"/>
        <w:gridCol w:w="645"/>
        <w:gridCol w:w="1485"/>
        <w:gridCol w:w="1018"/>
        <w:gridCol w:w="1436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0"/>
                <w:szCs w:val="40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0"/>
                <w:szCs w:val="40"/>
                <w:lang w:bidi="ar"/>
              </w:rPr>
              <w:t>明溪县总医院专项招聘紧缺急需专业工作人员岗位信息表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4892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人事主管部门（盖章）：　　　　　　</w:t>
            </w:r>
            <w:r>
              <w:rPr>
                <w:rStyle w:val="9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笔试面试(含技能测试)成绩折算比例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明溪县总医院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  （内科）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应往届毕业生(我县机关事业单位在编在岗人员除外)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明溪县中医院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专技人员 (儿科)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明溪县中医院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专技人员 (妇科)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明溪县中医院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专技人员（治未病科）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20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明溪县雪峰社区卫生服务中心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spacing w:val="-10"/>
          <w:szCs w:val="21"/>
        </w:rPr>
      </w:pPr>
    </w:p>
    <w:p>
      <w:pPr>
        <w:spacing w:line="320" w:lineRule="exact"/>
        <w:rPr>
          <w:rFonts w:hint="eastAsia" w:ascii="宋体" w:hAnsi="宋体"/>
          <w:spacing w:val="-10"/>
          <w:szCs w:val="21"/>
        </w:rPr>
      </w:pPr>
    </w:p>
    <w:p>
      <w:pPr>
        <w:spacing w:line="320" w:lineRule="exact"/>
        <w:rPr>
          <w:rFonts w:hint="eastAsia" w:ascii="宋体" w:hAnsi="宋体"/>
          <w:spacing w:val="-10"/>
          <w:szCs w:val="21"/>
        </w:rPr>
      </w:pPr>
    </w:p>
    <w:tbl>
      <w:tblPr>
        <w:tblStyle w:val="6"/>
        <w:tblW w:w="148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99"/>
        <w:gridCol w:w="533"/>
        <w:gridCol w:w="1040"/>
        <w:gridCol w:w="555"/>
        <w:gridCol w:w="825"/>
        <w:gridCol w:w="570"/>
        <w:gridCol w:w="1305"/>
        <w:gridCol w:w="1080"/>
        <w:gridCol w:w="750"/>
        <w:gridCol w:w="630"/>
        <w:gridCol w:w="645"/>
        <w:gridCol w:w="1635"/>
        <w:gridCol w:w="868"/>
        <w:gridCol w:w="1436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笔试面试(含技能测试)成绩折算比例</w:t>
            </w:r>
          </w:p>
        </w:tc>
        <w:tc>
          <w:tcPr>
            <w:tcW w:w="89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明溪县城关卫生院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中医学、中医内科学、中医儿科学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明溪县盖洋中心卫生院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口腔医学、口腔临床医学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明溪县夏阳中心卫生院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口腔医学、口腔临床医学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GY4M2Y2MGM4NGYzYTc1OTEwNzdkZDJhZTBlOGMifQ=="/>
  </w:docVars>
  <w:rsids>
    <w:rsidRoot w:val="30CF2D59"/>
    <w:rsid w:val="30C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2023-04-13T09:29:00Z</dcterms:created>
  <dc:creator>admin1</dc:creator>
  <cp:lastModifiedBy>admin1</cp:lastModifiedBy>
  <dcterms:modified xsi:type="dcterms:W3CDTF">2023-04-13T09:29:39Z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71FE1E0153D54F78A9505027403A7FBA</vt:lpwstr>
  </property>
</Properties>
</file>