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bdr w:val="none" w:color="auto" w:sz="0" w:space="0"/>
        </w:rPr>
        <w:t>河南省文化和旅游厅直属事业单位拟聘用人员名册表</w:t>
      </w:r>
    </w:p>
    <w:tbl>
      <w:tblPr>
        <w:tblW w:w="9750" w:type="dxa"/>
        <w:jc w:val="center"/>
        <w:tblInd w:w="-7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4"/>
        <w:gridCol w:w="737"/>
        <w:gridCol w:w="436"/>
        <w:gridCol w:w="903"/>
        <w:gridCol w:w="481"/>
        <w:gridCol w:w="1625"/>
        <w:gridCol w:w="1339"/>
        <w:gridCol w:w="858"/>
        <w:gridCol w:w="677"/>
        <w:gridCol w:w="481"/>
        <w:gridCol w:w="617"/>
        <w:gridCol w:w="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学历（学位）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等线" w:hAnsi="等线" w:eastAsia="等线" w:cs="等线"/>
                <w:sz w:val="21"/>
                <w:szCs w:val="21"/>
                <w:bdr w:val="none" w:color="auto" w:sz="0" w:space="0"/>
              </w:rPr>
              <w:t>河南省文物考古研究院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闫琦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2000.10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云南大学金融学专业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82.23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河南省文物考古研究院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孔夏怡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2000.06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湖南工商大学会计学专业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财会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82.09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河南省文物考古研究院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王靖凯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1991.01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河南工业大学国际经济与贸易专业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财会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81.35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河南省文物考古研究院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肖雅琪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2000.05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天津商业大学旅游管理专业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遗产保护规划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80.71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河南省文物考古研究院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张家豪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1998.01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澳大利亚迪肯大学信息技术与应用开发专业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网络平台管理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80.15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河南省非物质文化遗产保护和智慧化中心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李凯元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1999.11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河南大学播音与主持艺术专业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河南省非物质文化遗产保护和智慧化中心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王智迪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1997.10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郑州工商学院财务管理专业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财会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82.04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河南省非物质文化遗产保护和智慧化中心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丁子健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1996.12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中共预备党员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陕西服装工程学院市场营销专业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市场运营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81.42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河南省非物质文化遗产保护和智慧化中心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李明霖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2000.05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上海建桥学院传播学专业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陈展策划与执行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79.56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河南省非物质文化遗产保护和智慧化中心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刘津炜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1998.08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武汉体育学院新闻学专业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非遗保护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81.08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等线" w:hAnsi="等线" w:eastAsia="等线" w:cs="等线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C0674"/>
    <w:rsid w:val="14E97C27"/>
    <w:rsid w:val="31515608"/>
    <w:rsid w:val="70940015"/>
    <w:rsid w:val="70C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2023-04-12T05:54:00Z</dcterms:created>
  <dc:creator>Administrator</dc:creator>
  <cp:lastModifiedBy>Administrator</cp:lastModifiedBy>
  <dcterms:modified xsi:type="dcterms:W3CDTF">2023-04-12T08:35:11Z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