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宋体" w:hint="eastAsia"/>
          <w:sz w:val="32"/>
          <w:szCs w:val="32"/>
          <w:lang w:eastAsia="zh-CN"/>
        </w:rPr>
      </w:pPr>
      <w:r>
        <w:rPr>
          <w:rFonts w:ascii="宋体" w:hint="eastAsia"/>
          <w:sz w:val="32"/>
          <w:szCs w:val="32"/>
          <w:lang w:eastAsia="zh-CN"/>
        </w:rPr>
        <w:t>附件2</w:t>
      </w:r>
      <w:r>
        <w:rPr>
          <w:rFonts w:ascii="宋体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rPr>
          <w:rFonts w:hint="eastAsia"/>
          <w:b/>
          <w:sz w:val="44"/>
          <w:szCs w:val="44"/>
          <w:lang w:eastAsia="zh-CN"/>
        </w:rPr>
      </w:pPr>
    </w:p>
    <w:p>
      <w:pPr>
        <w:jc w:val="center"/>
        <w:rPr>
          <w:sz w:val="28"/>
          <w:szCs w:val="32"/>
        </w:rPr>
      </w:pPr>
      <w:r>
        <w:rPr>
          <w:rFonts w:hint="eastAsia"/>
          <w:b/>
          <w:sz w:val="44"/>
          <w:szCs w:val="44"/>
          <w:lang w:eastAsia="zh-CN"/>
        </w:rPr>
        <w:t>考生</w:t>
      </w:r>
      <w:r>
        <w:rPr>
          <w:rFonts w:hint="eastAsia"/>
          <w:b/>
          <w:sz w:val="44"/>
          <w:szCs w:val="44"/>
        </w:rPr>
        <w:t>体检须知</w:t>
      </w:r>
    </w:p>
    <w:p>
      <w:pPr>
        <w:ind w:firstLineChars="250" w:firstLine="700"/>
        <w:rPr>
          <w:rFonts w:hint="eastAsia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50" w:firstLine="800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为了更准确的反映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招聘考生</w:t>
      </w:r>
      <w:r>
        <w:rPr>
          <w:rFonts w:ascii="仿宋_GB2312" w:eastAsia="仿宋_GB2312" w:cs="仿宋_GB2312" w:hint="eastAsia"/>
          <w:sz w:val="32"/>
          <w:szCs w:val="32"/>
        </w:rPr>
        <w:t>的真实情况，顺利进行体检，请仔细阅读以下注意事项：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本人持</w:t>
      </w:r>
      <w:r>
        <w:rPr>
          <w:rFonts w:ascii="仿宋_GB2312" w:eastAsia="仿宋_GB2312" w:cs="仿宋_GB2312" w:hint="eastAsia"/>
          <w:b/>
          <w:bCs/>
          <w:sz w:val="32"/>
          <w:szCs w:val="32"/>
          <w:u w:val="double"/>
        </w:rPr>
        <w:t>身份证</w:t>
      </w:r>
      <w:r>
        <w:rPr>
          <w:rFonts w:ascii="仿宋_GB2312" w:eastAsia="仿宋_GB2312" w:cs="仿宋_GB2312" w:hint="eastAsia"/>
          <w:sz w:val="32"/>
          <w:szCs w:val="32"/>
        </w:rPr>
        <w:t>到场体检，体检中心现场照相，确保每个检查项目均为体检者本人。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体检前一天晚餐宜清谈，勿饮酒，晚上10:00以后禁水禁食。体检当日应空腹（不吃早餐、不饮水），在完成所有餐前项目后方能进食水。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女性经期不做妇科检查和尿常规，如遇经期，由用人单位统一组织补检。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已怀孕的女性建议不做放射性检查，不做放射性检查者须取得用人单位同意延后检。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若本身佩戴眼镜，请携带眼镜前来体检。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体检当天请勿戴颈饰、胸饰，应着宽松衣物，女性内衣尽量选择无金属或饰品的内衣，若内衣有金属、背扣，请在进行胸片检查前，前往更衣室将内衣取下。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不宜穿连衣裙及有饰品的上衣，以避免造成假影和不便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请您跟随体检领队按照体检流程进行各科体检，检查完毕后请将体检表交回体检中心，以利于健康体检专家评判入职体检是否合格。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Chars="200" w:firstLine="640"/>
        <w:textAlignment w:val="auto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如有需要复查者，体检中心通知受检者单位，在预约的时间内复查。</w:t>
      </w:r>
    </w:p>
    <w:p>
      <w:pPr>
        <w:rPr>
          <w:sz w:val="28"/>
          <w:szCs w:val="32"/>
        </w:rPr>
      </w:pPr>
    </w:p>
    <w:sectPr>
      <w:pgSz w:w="11906" w:h="16838"/>
      <w:pgMar w:top="1134" w:right="1797" w:bottom="1134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永中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61FE4221"/>
    <w:multiLevelType w:val="singleLevel"/>
    <w:tmpl w:val="61FE4221"/>
    <w:lvl w:ilvl="0">
      <w:start w:val="1"/>
      <w:numFmt w:val="decimal"/>
      <w:lvlRestart w:val="0"/>
      <w:suff w:val="nothing"/>
      <w:lvlText w:val="%1．"/>
      <w:lvlJc w:val="left"/>
      <w:pPr>
        <w:tabs>
          <w:tab w:val="num" w:pos="0"/>
        </w:tabs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GJhMjgyYmY5MGFiOWE3ZGU1ZTc4YTFiMDNmOWQ5Mj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2</Pages>
  <Words>427</Words>
  <Characters>431</Characters>
  <Lines>25</Lines>
  <Paragraphs>11</Paragraphs>
  <CharactersWithSpaces>431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体检须知</dc:title>
  <dc:creator>dell</dc:creator>
  <cp:lastModifiedBy>ysgz</cp:lastModifiedBy>
  <cp:revision>4</cp:revision>
  <cp:lastPrinted>2013-12-09T04:02:00Z</cp:lastPrinted>
  <dcterms:created xsi:type="dcterms:W3CDTF">2022-07-05T08:11:00Z</dcterms:created>
  <dcterms:modified xsi:type="dcterms:W3CDTF">2023-04-06T03:27:17Z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2052-11.1.0.12980</vt:lpwstr>
  </property>
  <property fmtid="{D5CDD505-2E9C-101B-9397-08002B2CF9AE}" pid="3" name="ICV">
    <vt:lpwstr>5B8BF1F504E4420EB429C857269BE96F</vt:lpwstr>
  </property>
</Properties>
</file>