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156" w:beforeAutospacing="0" w:after="0" w:afterAutospacing="0" w:line="240" w:lineRule="auto"/>
        <w:ind w:left="0" w:right="0"/>
        <w:jc w:val="center"/>
        <w:rPr>
          <w:rFonts w:hint="default" w:ascii="方正小标宋简体" w:hAnsi="方正小标宋简体" w:eastAsia="方正小标宋简体" w:cs="方正小标宋简体"/>
          <w:b w:val="0"/>
          <w:bCs w:val="0"/>
          <w:i w:val="0"/>
          <w:iCs w:val="0"/>
          <w:color w:val="000000"/>
          <w:spacing w:val="0"/>
          <w:w w:val="100"/>
          <w:sz w:val="44"/>
          <w:szCs w:val="44"/>
          <w:vertAlign w:val="baseline"/>
        </w:rPr>
      </w:pPr>
      <w:r>
        <w:rPr>
          <w:rFonts w:ascii="方正小标宋简体" w:hAnsi="方正小标宋简体" w:eastAsia="方正小标宋简体" w:cs="方正小标宋简体"/>
          <w:b w:val="0"/>
          <w:bCs w:val="0"/>
          <w:i w:val="0"/>
          <w:iCs w:val="0"/>
          <w:color w:val="000000"/>
          <w:spacing w:val="0"/>
          <w:w w:val="100"/>
          <w:sz w:val="44"/>
          <w:szCs w:val="44"/>
          <w:vertAlign w:val="baseline"/>
        </w:rPr>
        <w:t>事业单位在编人员同意报考</w:t>
      </w:r>
      <w:r>
        <w:rPr>
          <w:rFonts w:hint="default" w:ascii="方正小标宋简体" w:hAnsi="方正小标宋简体" w:eastAsia="方正小标宋简体" w:cs="方正小标宋简体"/>
          <w:b w:val="0"/>
          <w:bCs w:val="0"/>
          <w:i w:val="0"/>
          <w:iCs w:val="0"/>
          <w:color w:val="000000"/>
          <w:spacing w:val="0"/>
          <w:w w:val="100"/>
          <w:sz w:val="44"/>
          <w:szCs w:val="44"/>
          <w:vertAlign w:val="baseline"/>
        </w:rPr>
        <w:t>证明</w:t>
      </w:r>
    </w:p>
    <w:p>
      <w:pPr>
        <w:pStyle w:val="2"/>
        <w:keepNext w:val="0"/>
        <w:keepLines w:val="0"/>
        <w:widowControl/>
        <w:suppressLineNumbers w:val="0"/>
        <w:spacing w:before="156" w:beforeAutospacing="0" w:after="0" w:afterAutospacing="0" w:line="240" w:lineRule="auto"/>
        <w:ind w:left="0" w:right="0"/>
        <w:jc w:val="center"/>
        <w:rPr>
          <w:rFonts w:hint="default" w:ascii="方正小标宋简体" w:hAnsi="方正小标宋简体" w:eastAsia="方正小标宋简体" w:cs="方正小标宋简体"/>
          <w:b w:val="0"/>
          <w:bCs w:val="0"/>
          <w:i w:val="0"/>
          <w:iCs w:val="0"/>
          <w:color w:val="000000"/>
          <w:spacing w:val="0"/>
          <w:w w:val="100"/>
          <w:sz w:val="44"/>
          <w:szCs w:val="44"/>
          <w:vertAlign w:val="baseline"/>
        </w:rPr>
      </w:pPr>
    </w:p>
    <w:tbl>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1176"/>
        <w:gridCol w:w="1367"/>
        <w:gridCol w:w="444"/>
        <w:gridCol w:w="684"/>
        <w:gridCol w:w="708"/>
        <w:gridCol w:w="40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44" w:hRule="atLeast"/>
        </w:trPr>
        <w:tc>
          <w:tcPr>
            <w:tcW w:w="1176" w:type="dxa"/>
            <w:tcBorders>
              <w:top w:val="single" w:color="auto" w:sz="2" w:space="0"/>
              <w:left w:val="single" w:color="auto" w:sz="2" w:space="0"/>
              <w:bottom w:val="single" w:color="auto" w:sz="2" w:space="0"/>
              <w:right w:val="single" w:color="auto" w:sz="2" w:space="0"/>
            </w:tcBorders>
            <w:shd w:val="clear"/>
            <w:tcMar>
              <w:top w:w="0" w:type="dxa"/>
              <w:left w:w="86" w:type="dxa"/>
              <w:bottom w:w="0" w:type="dxa"/>
              <w:right w:w="86" w:type="dxa"/>
            </w:tcMar>
            <w:vAlign w:val="center"/>
          </w:tcPr>
          <w:p>
            <w:pPr>
              <w:pStyle w:val="2"/>
              <w:keepNext w:val="0"/>
              <w:keepLines w:val="0"/>
              <w:widowControl/>
              <w:suppressLineNumbers w:val="0"/>
              <w:spacing w:before="0" w:beforeAutospacing="0" w:after="0" w:afterAutospacing="0" w:line="320" w:lineRule="exact"/>
              <w:ind w:left="0" w:right="0"/>
              <w:jc w:val="center"/>
            </w:pPr>
            <w:r>
              <w:rPr>
                <w:rFonts w:ascii="仿宋_GB2312" w:eastAsia="仿宋_GB2312" w:cs="仿宋_GB2312"/>
                <w:b w:val="0"/>
                <w:bCs w:val="0"/>
                <w:i w:val="0"/>
                <w:iCs w:val="0"/>
                <w:color w:val="000000"/>
                <w:spacing w:val="0"/>
                <w:w w:val="100"/>
                <w:sz w:val="24"/>
                <w:szCs w:val="24"/>
                <w:vertAlign w:val="baseline"/>
              </w:rPr>
              <w:t>姓 名</w:t>
            </w:r>
          </w:p>
        </w:tc>
        <w:tc>
          <w:tcPr>
            <w:tcW w:w="1367" w:type="dxa"/>
            <w:tcBorders>
              <w:top w:val="single" w:color="auto" w:sz="2" w:space="0"/>
              <w:left w:val="single" w:color="auto" w:sz="2" w:space="0"/>
              <w:bottom w:val="single" w:color="auto" w:sz="2" w:space="0"/>
              <w:right w:val="single" w:color="auto" w:sz="2" w:space="0"/>
            </w:tcBorders>
            <w:shd w:val="clear"/>
            <w:tcMar>
              <w:top w:w="0" w:type="dxa"/>
              <w:left w:w="86" w:type="dxa"/>
              <w:bottom w:w="0" w:type="dxa"/>
              <w:right w:w="86" w:type="dxa"/>
            </w:tcMar>
            <w:vAlign w:val="center"/>
          </w:tcPr>
          <w:p>
            <w:pPr>
              <w:rPr>
                <w:rFonts w:hint="eastAsia" w:ascii="宋体"/>
                <w:sz w:val="24"/>
                <w:szCs w:val="24"/>
              </w:rPr>
            </w:pPr>
          </w:p>
        </w:tc>
        <w:tc>
          <w:tcPr>
            <w:tcW w:w="444" w:type="dxa"/>
            <w:tcBorders>
              <w:top w:val="single" w:color="auto" w:sz="2" w:space="0"/>
              <w:left w:val="single" w:color="auto" w:sz="2" w:space="0"/>
              <w:bottom w:val="single" w:color="auto" w:sz="2" w:space="0"/>
              <w:right w:val="single" w:color="auto" w:sz="2" w:space="0"/>
            </w:tcBorders>
            <w:shd w:val="clear"/>
            <w:tcMar>
              <w:top w:w="0" w:type="dxa"/>
              <w:left w:w="86" w:type="dxa"/>
              <w:bottom w:w="0" w:type="dxa"/>
              <w:right w:w="86" w:type="dxa"/>
            </w:tcMar>
            <w:vAlign w:val="center"/>
          </w:tcPr>
          <w:p>
            <w:pPr>
              <w:pStyle w:val="2"/>
              <w:keepNext w:val="0"/>
              <w:keepLines w:val="0"/>
              <w:widowControl/>
              <w:suppressLineNumbers w:val="0"/>
              <w:spacing w:before="0" w:beforeAutospacing="0" w:after="0" w:afterAutospacing="0" w:line="320" w:lineRule="exact"/>
              <w:ind w:left="0" w:right="0"/>
              <w:jc w:val="center"/>
            </w:pPr>
            <w:r>
              <w:rPr>
                <w:rFonts w:hint="default" w:ascii="仿宋_GB2312" w:eastAsia="仿宋_GB2312" w:cs="仿宋_GB2312"/>
                <w:b w:val="0"/>
                <w:bCs w:val="0"/>
                <w:i w:val="0"/>
                <w:iCs w:val="0"/>
                <w:color w:val="000000"/>
                <w:spacing w:val="0"/>
                <w:w w:val="100"/>
                <w:sz w:val="24"/>
                <w:szCs w:val="24"/>
                <w:vertAlign w:val="baseline"/>
              </w:rPr>
              <w:t>性别</w:t>
            </w:r>
          </w:p>
        </w:tc>
        <w:tc>
          <w:tcPr>
            <w:tcW w:w="684" w:type="dxa"/>
            <w:tcBorders>
              <w:top w:val="single" w:color="auto" w:sz="2" w:space="0"/>
              <w:left w:val="single" w:color="auto" w:sz="2" w:space="0"/>
              <w:bottom w:val="single" w:color="auto" w:sz="2" w:space="0"/>
              <w:right w:val="single" w:color="auto" w:sz="2" w:space="0"/>
            </w:tcBorders>
            <w:shd w:val="clear"/>
            <w:tcMar>
              <w:top w:w="0" w:type="dxa"/>
              <w:left w:w="86" w:type="dxa"/>
              <w:bottom w:w="0" w:type="dxa"/>
              <w:right w:w="86" w:type="dxa"/>
            </w:tcMar>
            <w:vAlign w:val="center"/>
          </w:tcPr>
          <w:p>
            <w:pPr>
              <w:rPr>
                <w:rFonts w:hint="eastAsia" w:ascii="宋体"/>
                <w:sz w:val="24"/>
                <w:szCs w:val="24"/>
              </w:rPr>
            </w:pPr>
          </w:p>
        </w:tc>
        <w:tc>
          <w:tcPr>
            <w:tcW w:w="708" w:type="dxa"/>
            <w:tcBorders>
              <w:top w:val="single" w:color="auto" w:sz="2" w:space="0"/>
              <w:left w:val="single" w:color="auto" w:sz="2" w:space="0"/>
              <w:bottom w:val="single" w:color="auto" w:sz="2" w:space="0"/>
              <w:right w:val="single" w:color="auto" w:sz="2" w:space="0"/>
            </w:tcBorders>
            <w:shd w:val="clear"/>
            <w:tcMar>
              <w:top w:w="0" w:type="dxa"/>
              <w:left w:w="86" w:type="dxa"/>
              <w:bottom w:w="0" w:type="dxa"/>
              <w:right w:w="86" w:type="dxa"/>
            </w:tcMar>
            <w:vAlign w:val="center"/>
          </w:tcPr>
          <w:p>
            <w:pPr>
              <w:pStyle w:val="2"/>
              <w:keepNext w:val="0"/>
              <w:keepLines w:val="0"/>
              <w:widowControl/>
              <w:suppressLineNumbers w:val="0"/>
              <w:spacing w:before="0" w:beforeAutospacing="0" w:after="0" w:afterAutospacing="0" w:line="320" w:lineRule="exact"/>
              <w:ind w:left="0" w:right="0"/>
              <w:jc w:val="center"/>
            </w:pPr>
            <w:r>
              <w:rPr>
                <w:rFonts w:hint="default" w:ascii="仿宋_GB2312" w:eastAsia="仿宋_GB2312" w:cs="仿宋_GB2312"/>
                <w:b w:val="0"/>
                <w:bCs w:val="0"/>
                <w:i w:val="0"/>
                <w:iCs w:val="0"/>
                <w:color w:val="000000"/>
                <w:spacing w:val="0"/>
                <w:w w:val="100"/>
                <w:sz w:val="24"/>
                <w:szCs w:val="24"/>
                <w:vertAlign w:val="baseline"/>
              </w:rPr>
              <w:t>联系</w:t>
            </w:r>
            <w:r>
              <w:rPr>
                <w:rFonts w:hint="default" w:ascii="仿宋_GB2312" w:eastAsia="仿宋_GB2312" w:cs="仿宋_GB2312"/>
                <w:b w:val="0"/>
                <w:bCs w:val="0"/>
                <w:i w:val="0"/>
                <w:iCs w:val="0"/>
                <w:color w:val="000000"/>
                <w:spacing w:val="0"/>
                <w:w w:val="100"/>
                <w:sz w:val="24"/>
                <w:szCs w:val="24"/>
                <w:vertAlign w:val="baseline"/>
              </w:rPr>
              <w:br w:type="textWrapping"/>
            </w:r>
            <w:r>
              <w:rPr>
                <w:rFonts w:hint="default" w:ascii="仿宋_GB2312" w:eastAsia="仿宋_GB2312" w:cs="仿宋_GB2312"/>
                <w:b w:val="0"/>
                <w:bCs w:val="0"/>
                <w:i w:val="0"/>
                <w:iCs w:val="0"/>
                <w:color w:val="000000"/>
                <w:spacing w:val="0"/>
                <w:w w:val="100"/>
                <w:sz w:val="24"/>
                <w:szCs w:val="24"/>
                <w:vertAlign w:val="baseline"/>
              </w:rPr>
              <w:t xml:space="preserve"> 电话 </w:t>
            </w:r>
          </w:p>
        </w:tc>
        <w:tc>
          <w:tcPr>
            <w:tcW w:w="4030" w:type="dxa"/>
            <w:tcBorders>
              <w:top w:val="single" w:color="auto" w:sz="2" w:space="0"/>
              <w:left w:val="single" w:color="auto" w:sz="2" w:space="0"/>
              <w:bottom w:val="single" w:color="auto" w:sz="2" w:space="0"/>
              <w:right w:val="single" w:color="auto" w:sz="2" w:space="0"/>
            </w:tcBorders>
            <w:shd w:val="clear"/>
            <w:tcMar>
              <w:top w:w="0" w:type="dxa"/>
              <w:left w:w="86" w:type="dxa"/>
              <w:bottom w:w="0" w:type="dxa"/>
              <w:right w:w="86"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44" w:hRule="atLeast"/>
        </w:trPr>
        <w:tc>
          <w:tcPr>
            <w:tcW w:w="1176" w:type="dxa"/>
            <w:tcBorders>
              <w:top w:val="single" w:color="auto" w:sz="2" w:space="0"/>
              <w:left w:val="single" w:color="auto" w:sz="2" w:space="0"/>
              <w:bottom w:val="single" w:color="auto" w:sz="2" w:space="0"/>
              <w:right w:val="single" w:color="auto" w:sz="2" w:space="0"/>
            </w:tcBorders>
            <w:shd w:val="clear"/>
            <w:tcMar>
              <w:top w:w="0" w:type="dxa"/>
              <w:left w:w="86" w:type="dxa"/>
              <w:bottom w:w="0" w:type="dxa"/>
              <w:right w:w="86" w:type="dxa"/>
            </w:tcMar>
            <w:vAlign w:val="center"/>
          </w:tcPr>
          <w:p>
            <w:pPr>
              <w:pStyle w:val="2"/>
              <w:keepNext w:val="0"/>
              <w:keepLines w:val="0"/>
              <w:widowControl/>
              <w:suppressLineNumbers w:val="0"/>
              <w:spacing w:before="0" w:beforeAutospacing="0" w:after="0" w:afterAutospacing="0" w:line="320" w:lineRule="exact"/>
              <w:ind w:left="0" w:right="0"/>
              <w:jc w:val="center"/>
            </w:pPr>
            <w:r>
              <w:rPr>
                <w:rFonts w:hint="default" w:ascii="仿宋_GB2312" w:eastAsia="仿宋_GB2312" w:cs="仿宋_GB2312"/>
                <w:b w:val="0"/>
                <w:bCs w:val="0"/>
                <w:i w:val="0"/>
                <w:iCs w:val="0"/>
                <w:color w:val="000000"/>
                <w:spacing w:val="0"/>
                <w:w w:val="100"/>
                <w:sz w:val="24"/>
                <w:szCs w:val="24"/>
                <w:vertAlign w:val="baseline"/>
              </w:rPr>
              <w:t>身份证号码</w:t>
            </w:r>
          </w:p>
        </w:tc>
        <w:tc>
          <w:tcPr>
            <w:tcW w:w="7233" w:type="dxa"/>
            <w:gridSpan w:val="5"/>
            <w:tcBorders>
              <w:top w:val="single" w:color="auto" w:sz="2" w:space="0"/>
              <w:left w:val="single" w:color="auto" w:sz="2" w:space="0"/>
              <w:bottom w:val="single" w:color="auto" w:sz="2" w:space="0"/>
              <w:right w:val="single" w:color="auto" w:sz="2" w:space="0"/>
            </w:tcBorders>
            <w:shd w:val="clear"/>
            <w:tcMar>
              <w:top w:w="0" w:type="dxa"/>
              <w:left w:w="86" w:type="dxa"/>
              <w:bottom w:w="0" w:type="dxa"/>
              <w:right w:w="86"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44" w:hRule="atLeast"/>
        </w:trPr>
        <w:tc>
          <w:tcPr>
            <w:tcW w:w="1176" w:type="dxa"/>
            <w:tcBorders>
              <w:top w:val="single" w:color="auto" w:sz="2" w:space="0"/>
              <w:left w:val="single" w:color="auto" w:sz="2" w:space="0"/>
              <w:bottom w:val="single" w:color="auto" w:sz="2" w:space="0"/>
              <w:right w:val="single" w:color="auto" w:sz="2" w:space="0"/>
            </w:tcBorders>
            <w:shd w:val="clear"/>
            <w:tcMar>
              <w:top w:w="0" w:type="dxa"/>
              <w:left w:w="86" w:type="dxa"/>
              <w:bottom w:w="0" w:type="dxa"/>
              <w:right w:w="86" w:type="dxa"/>
            </w:tcMar>
            <w:vAlign w:val="center"/>
          </w:tcPr>
          <w:p>
            <w:pPr>
              <w:pStyle w:val="2"/>
              <w:keepNext w:val="0"/>
              <w:keepLines w:val="0"/>
              <w:widowControl/>
              <w:suppressLineNumbers w:val="0"/>
              <w:spacing w:before="0" w:beforeAutospacing="0" w:after="0" w:afterAutospacing="0" w:line="320" w:lineRule="exact"/>
              <w:ind w:left="0" w:right="0"/>
              <w:jc w:val="center"/>
            </w:pPr>
            <w:r>
              <w:rPr>
                <w:rFonts w:hint="default" w:ascii="仿宋_GB2312" w:eastAsia="仿宋_GB2312" w:cs="仿宋_GB2312"/>
                <w:b w:val="0"/>
                <w:bCs w:val="0"/>
                <w:i w:val="0"/>
                <w:iCs w:val="0"/>
                <w:color w:val="000000"/>
                <w:spacing w:val="-10"/>
                <w:w w:val="100"/>
                <w:sz w:val="24"/>
                <w:szCs w:val="24"/>
                <w:vertAlign w:val="baseline"/>
              </w:rPr>
              <w:t>现工作单位</w:t>
            </w:r>
            <w:r>
              <w:rPr>
                <w:rFonts w:hint="default" w:ascii="仿宋_GB2312" w:eastAsia="仿宋_GB2312" w:cs="仿宋_GB2312"/>
                <w:b w:val="0"/>
                <w:bCs w:val="0"/>
                <w:i w:val="0"/>
                <w:iCs w:val="0"/>
                <w:color w:val="000000"/>
                <w:spacing w:val="0"/>
                <w:w w:val="100"/>
                <w:sz w:val="24"/>
                <w:szCs w:val="24"/>
                <w:vertAlign w:val="baseline"/>
              </w:rPr>
              <w:t>及职务</w:t>
            </w:r>
          </w:p>
        </w:tc>
        <w:tc>
          <w:tcPr>
            <w:tcW w:w="7233" w:type="dxa"/>
            <w:gridSpan w:val="5"/>
            <w:tcBorders>
              <w:top w:val="single" w:color="auto" w:sz="2" w:space="0"/>
              <w:left w:val="single" w:color="auto" w:sz="2" w:space="0"/>
              <w:bottom w:val="single" w:color="auto" w:sz="2" w:space="0"/>
              <w:right w:val="single" w:color="auto" w:sz="2" w:space="0"/>
            </w:tcBorders>
            <w:shd w:val="clear"/>
            <w:tcMar>
              <w:top w:w="0" w:type="dxa"/>
              <w:left w:w="86" w:type="dxa"/>
              <w:bottom w:w="0" w:type="dxa"/>
              <w:right w:w="86"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44" w:hRule="atLeast"/>
        </w:trPr>
        <w:tc>
          <w:tcPr>
            <w:tcW w:w="1176" w:type="dxa"/>
            <w:tcBorders>
              <w:top w:val="single" w:color="auto" w:sz="2" w:space="0"/>
              <w:left w:val="single" w:color="auto" w:sz="2" w:space="0"/>
              <w:bottom w:val="single" w:color="auto" w:sz="2" w:space="0"/>
              <w:right w:val="single" w:color="auto" w:sz="2" w:space="0"/>
            </w:tcBorders>
            <w:shd w:val="clear"/>
            <w:tcMar>
              <w:top w:w="0" w:type="dxa"/>
              <w:left w:w="86" w:type="dxa"/>
              <w:bottom w:w="0" w:type="dxa"/>
              <w:right w:w="86" w:type="dxa"/>
            </w:tcMar>
            <w:vAlign w:val="center"/>
          </w:tcPr>
          <w:p>
            <w:pPr>
              <w:pStyle w:val="2"/>
              <w:keepNext w:val="0"/>
              <w:keepLines w:val="0"/>
              <w:widowControl/>
              <w:suppressLineNumbers w:val="0"/>
              <w:spacing w:before="0" w:beforeAutospacing="0" w:after="0" w:afterAutospacing="0" w:line="240" w:lineRule="auto"/>
              <w:ind w:left="0" w:right="0"/>
              <w:jc w:val="center"/>
            </w:pPr>
            <w:r>
              <w:rPr>
                <w:rFonts w:hint="default" w:ascii="仿宋_GB2312" w:eastAsia="仿宋_GB2312" w:cs="仿宋_GB2312"/>
                <w:b w:val="0"/>
                <w:bCs w:val="0"/>
                <w:i w:val="0"/>
                <w:iCs w:val="0"/>
                <w:color w:val="000000"/>
                <w:spacing w:val="0"/>
                <w:w w:val="100"/>
                <w:sz w:val="24"/>
                <w:szCs w:val="24"/>
                <w:vertAlign w:val="baseline"/>
              </w:rPr>
              <w:t>报考单位</w:t>
            </w:r>
            <w:r>
              <w:rPr>
                <w:rFonts w:hint="default" w:ascii="仿宋_GB2312" w:eastAsia="仿宋_GB2312" w:cs="仿宋_GB2312"/>
                <w:b w:val="0"/>
                <w:bCs w:val="0"/>
                <w:i w:val="0"/>
                <w:iCs w:val="0"/>
                <w:color w:val="000000"/>
                <w:spacing w:val="0"/>
                <w:w w:val="100"/>
                <w:sz w:val="24"/>
                <w:szCs w:val="24"/>
                <w:vertAlign w:val="baseline"/>
              </w:rPr>
              <w:br w:type="textWrapping"/>
            </w:r>
            <w:r>
              <w:rPr>
                <w:rFonts w:hint="default" w:ascii="仿宋_GB2312" w:eastAsia="仿宋_GB2312" w:cs="仿宋_GB2312"/>
                <w:b w:val="0"/>
                <w:bCs w:val="0"/>
                <w:i w:val="0"/>
                <w:iCs w:val="0"/>
                <w:color w:val="000000"/>
                <w:spacing w:val="0"/>
                <w:w w:val="100"/>
                <w:sz w:val="24"/>
                <w:szCs w:val="24"/>
                <w:vertAlign w:val="baseline"/>
              </w:rPr>
              <w:t>及职位</w:t>
            </w:r>
          </w:p>
        </w:tc>
        <w:tc>
          <w:tcPr>
            <w:tcW w:w="7233" w:type="dxa"/>
            <w:gridSpan w:val="5"/>
            <w:tcBorders>
              <w:top w:val="single" w:color="auto" w:sz="2" w:space="0"/>
              <w:left w:val="single" w:color="auto" w:sz="2" w:space="0"/>
              <w:bottom w:val="single" w:color="auto" w:sz="2" w:space="0"/>
              <w:right w:val="single" w:color="auto" w:sz="2" w:space="0"/>
            </w:tcBorders>
            <w:shd w:val="clear"/>
            <w:tcMar>
              <w:top w:w="0" w:type="dxa"/>
              <w:left w:w="86" w:type="dxa"/>
              <w:bottom w:w="0" w:type="dxa"/>
              <w:right w:w="86"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323" w:hRule="atLeast"/>
        </w:trPr>
        <w:tc>
          <w:tcPr>
            <w:tcW w:w="1176" w:type="dxa"/>
            <w:tcBorders>
              <w:top w:val="single" w:color="auto" w:sz="2" w:space="0"/>
              <w:left w:val="single" w:color="auto" w:sz="2" w:space="0"/>
              <w:bottom w:val="single" w:color="auto" w:sz="2" w:space="0"/>
              <w:right w:val="single" w:color="auto" w:sz="2" w:space="0"/>
            </w:tcBorders>
            <w:shd w:val="clear"/>
            <w:tcMar>
              <w:top w:w="0" w:type="dxa"/>
              <w:left w:w="86" w:type="dxa"/>
              <w:bottom w:w="0" w:type="dxa"/>
              <w:right w:w="86" w:type="dxa"/>
            </w:tcMar>
            <w:vAlign w:val="center"/>
          </w:tcPr>
          <w:p>
            <w:pPr>
              <w:pStyle w:val="2"/>
              <w:keepNext w:val="0"/>
              <w:keepLines w:val="0"/>
              <w:widowControl/>
              <w:suppressLineNumbers w:val="0"/>
              <w:spacing w:before="0" w:beforeAutospacing="0" w:after="0" w:afterAutospacing="0" w:line="340" w:lineRule="exact"/>
              <w:ind w:left="0" w:right="0"/>
              <w:jc w:val="center"/>
            </w:pPr>
            <w:r>
              <w:rPr>
                <w:rFonts w:hint="default" w:ascii="仿宋_GB2312" w:eastAsia="仿宋_GB2312" w:cs="仿宋_GB2312"/>
                <w:b w:val="0"/>
                <w:bCs w:val="0"/>
                <w:i w:val="0"/>
                <w:iCs w:val="0"/>
                <w:color w:val="000000"/>
                <w:spacing w:val="0"/>
                <w:w w:val="100"/>
                <w:sz w:val="24"/>
                <w:szCs w:val="24"/>
                <w:vertAlign w:val="baseline"/>
              </w:rPr>
              <w:t>所在单位意见</w:t>
            </w:r>
          </w:p>
        </w:tc>
        <w:tc>
          <w:tcPr>
            <w:tcW w:w="7233" w:type="dxa"/>
            <w:gridSpan w:val="5"/>
            <w:tcBorders>
              <w:top w:val="single" w:color="auto" w:sz="2" w:space="0"/>
              <w:left w:val="single" w:color="auto" w:sz="2" w:space="0"/>
              <w:bottom w:val="single" w:color="auto" w:sz="2" w:space="0"/>
              <w:right w:val="single" w:color="auto" w:sz="2" w:space="0"/>
            </w:tcBorders>
            <w:shd w:val="clear"/>
            <w:tcMar>
              <w:top w:w="0" w:type="dxa"/>
              <w:left w:w="86" w:type="dxa"/>
              <w:bottom w:w="0" w:type="dxa"/>
              <w:right w:w="86" w:type="dxa"/>
            </w:tcMar>
            <w:vAlign w:val="center"/>
          </w:tcPr>
          <w:p>
            <w:pPr>
              <w:pStyle w:val="2"/>
              <w:keepNext w:val="0"/>
              <w:keepLines w:val="0"/>
              <w:widowControl/>
              <w:suppressLineNumbers w:val="0"/>
              <w:spacing w:before="0" w:beforeAutospacing="0" w:after="0" w:afterAutospacing="0" w:line="560" w:lineRule="exact"/>
              <w:ind w:right="0" w:firstLine="640" w:firstLineChars="200"/>
              <w:jc w:val="both"/>
            </w:pPr>
            <w:r>
              <w:rPr>
                <w:rFonts w:hint="default" w:ascii="仿宋_GB2312" w:eastAsia="仿宋_GB2312" w:cs="仿宋_GB2312"/>
                <w:b w:val="0"/>
                <w:bCs w:val="0"/>
                <w:i w:val="0"/>
                <w:iCs w:val="0"/>
                <w:color w:val="000000"/>
                <w:spacing w:val="0"/>
                <w:w w:val="100"/>
                <w:sz w:val="32"/>
                <w:szCs w:val="32"/>
                <w:vertAlign w:val="baseline"/>
              </w:rPr>
              <w:t>经研究，同意×××同志报名参加福建省202×年度公务员录用考试。</w:t>
            </w:r>
          </w:p>
          <w:p>
            <w:pPr>
              <w:pStyle w:val="2"/>
              <w:keepNext w:val="0"/>
              <w:keepLines w:val="0"/>
              <w:widowControl/>
              <w:suppressLineNumbers w:val="0"/>
              <w:spacing w:before="0" w:beforeAutospacing="0" w:after="0" w:afterAutospacing="0" w:line="560" w:lineRule="exact"/>
              <w:ind w:right="0" w:firstLine="640" w:firstLineChars="200"/>
              <w:jc w:val="both"/>
            </w:pPr>
            <w:bookmarkStart w:id="0" w:name="_GoBack"/>
            <w:bookmarkEnd w:id="0"/>
            <w:r>
              <w:rPr>
                <w:rFonts w:hint="default" w:ascii="仿宋_GB2312" w:eastAsia="仿宋_GB2312" w:cs="仿宋_GB2312"/>
                <w:b w:val="0"/>
                <w:bCs w:val="0"/>
                <w:i w:val="0"/>
                <w:iCs w:val="0"/>
                <w:color w:val="000000"/>
                <w:spacing w:val="0"/>
                <w:w w:val="100"/>
                <w:sz w:val="32"/>
                <w:szCs w:val="32"/>
                <w:vertAlign w:val="baseline"/>
              </w:rPr>
              <w:t>该同志被确定为考察对象后，我单位将配合做好考察以及后续调档等工作。</w:t>
            </w:r>
          </w:p>
          <w:p>
            <w:pPr>
              <w:pStyle w:val="2"/>
              <w:keepNext w:val="0"/>
              <w:keepLines w:val="0"/>
              <w:widowControl/>
              <w:suppressLineNumbers w:val="0"/>
              <w:spacing w:before="0" w:beforeAutospacing="0" w:after="0" w:afterAutospacing="0" w:line="560" w:lineRule="exact"/>
              <w:ind w:left="0" w:right="0" w:firstLine="4620"/>
              <w:jc w:val="left"/>
            </w:pPr>
            <w:r>
              <w:rPr>
                <w:rFonts w:hint="default" w:ascii="仿宋_GB2312" w:eastAsia="仿宋_GB2312" w:cs="仿宋_GB2312"/>
                <w:b w:val="0"/>
                <w:bCs w:val="0"/>
                <w:i w:val="0"/>
                <w:iCs w:val="0"/>
                <w:color w:val="000000"/>
                <w:spacing w:val="0"/>
                <w:w w:val="100"/>
                <w:sz w:val="24"/>
                <w:szCs w:val="24"/>
                <w:vertAlign w:val="baseline"/>
              </w:rPr>
              <w:t>（盖 章）</w:t>
            </w:r>
          </w:p>
          <w:p>
            <w:pPr>
              <w:pStyle w:val="2"/>
              <w:keepNext w:val="0"/>
              <w:keepLines w:val="0"/>
              <w:widowControl/>
              <w:suppressLineNumbers w:val="0"/>
              <w:spacing w:before="0" w:beforeAutospacing="0" w:after="156" w:afterAutospacing="0" w:line="560" w:lineRule="exact"/>
              <w:ind w:left="0" w:right="102"/>
              <w:jc w:val="center"/>
            </w:pPr>
            <w:r>
              <w:rPr>
                <w:rFonts w:hint="default" w:ascii="仿宋_GB2312" w:eastAsia="仿宋_GB2312" w:cs="仿宋_GB2312"/>
                <w:b w:val="0"/>
                <w:bCs w:val="0"/>
                <w:i w:val="0"/>
                <w:iCs w:val="0"/>
                <w:color w:val="000000"/>
                <w:spacing w:val="0"/>
                <w:w w:val="100"/>
                <w:sz w:val="24"/>
                <w:szCs w:val="24"/>
                <w:vertAlign w:val="baseline"/>
              </w:rPr>
              <w:t>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795" w:hRule="atLeast"/>
        </w:trPr>
        <w:tc>
          <w:tcPr>
            <w:tcW w:w="1176" w:type="dxa"/>
            <w:tcBorders>
              <w:top w:val="single" w:color="auto" w:sz="2" w:space="0"/>
              <w:left w:val="single" w:color="auto" w:sz="2" w:space="0"/>
              <w:bottom w:val="single" w:color="auto" w:sz="2" w:space="0"/>
              <w:right w:val="single" w:color="auto" w:sz="2" w:space="0"/>
            </w:tcBorders>
            <w:shd w:val="clear"/>
            <w:tcMar>
              <w:top w:w="0" w:type="dxa"/>
              <w:left w:w="86" w:type="dxa"/>
              <w:bottom w:w="0" w:type="dxa"/>
              <w:right w:w="86" w:type="dxa"/>
            </w:tcMar>
            <w:vAlign w:val="center"/>
          </w:tcPr>
          <w:p>
            <w:pPr>
              <w:pStyle w:val="2"/>
              <w:keepNext w:val="0"/>
              <w:keepLines w:val="0"/>
              <w:widowControl/>
              <w:suppressLineNumbers w:val="0"/>
              <w:spacing w:before="0" w:beforeAutospacing="0" w:after="0" w:afterAutospacing="0" w:line="320" w:lineRule="exact"/>
              <w:ind w:left="0" w:right="0"/>
              <w:jc w:val="center"/>
            </w:pPr>
            <w:r>
              <w:rPr>
                <w:rFonts w:hint="default" w:ascii="仿宋_GB2312" w:eastAsia="仿宋_GB2312" w:cs="仿宋_GB2312"/>
                <w:b w:val="0"/>
                <w:bCs w:val="0"/>
                <w:i w:val="0"/>
                <w:iCs w:val="0"/>
                <w:color w:val="000000"/>
                <w:spacing w:val="0"/>
                <w:w w:val="100"/>
                <w:sz w:val="24"/>
                <w:szCs w:val="24"/>
                <w:vertAlign w:val="baseline"/>
              </w:rPr>
              <w:t>设区</w:t>
            </w:r>
          </w:p>
          <w:p>
            <w:pPr>
              <w:pStyle w:val="2"/>
              <w:keepNext w:val="0"/>
              <w:keepLines w:val="0"/>
              <w:widowControl/>
              <w:suppressLineNumbers w:val="0"/>
              <w:spacing w:before="0" w:beforeAutospacing="0" w:after="0" w:afterAutospacing="0" w:line="320" w:lineRule="exact"/>
              <w:ind w:left="0" w:right="0"/>
              <w:jc w:val="center"/>
            </w:pPr>
            <w:r>
              <w:rPr>
                <w:rFonts w:hint="default" w:ascii="仿宋_GB2312" w:eastAsia="仿宋_GB2312" w:cs="仿宋_GB2312"/>
                <w:b w:val="0"/>
                <w:bCs w:val="0"/>
                <w:i w:val="0"/>
                <w:iCs w:val="0"/>
                <w:color w:val="000000"/>
                <w:spacing w:val="0"/>
                <w:w w:val="100"/>
                <w:sz w:val="24"/>
                <w:szCs w:val="24"/>
                <w:vertAlign w:val="baseline"/>
              </w:rPr>
              <w:t>市级</w:t>
            </w:r>
          </w:p>
          <w:p>
            <w:pPr>
              <w:pStyle w:val="2"/>
              <w:keepNext w:val="0"/>
              <w:keepLines w:val="0"/>
              <w:widowControl/>
              <w:suppressLineNumbers w:val="0"/>
              <w:spacing w:before="0" w:beforeAutospacing="0" w:after="0" w:afterAutospacing="0" w:line="320" w:lineRule="exact"/>
              <w:ind w:left="0" w:right="0"/>
              <w:jc w:val="center"/>
            </w:pPr>
            <w:r>
              <w:rPr>
                <w:rFonts w:hint="default" w:ascii="仿宋_GB2312" w:eastAsia="仿宋_GB2312" w:cs="仿宋_GB2312"/>
                <w:b w:val="0"/>
                <w:bCs w:val="0"/>
                <w:i w:val="0"/>
                <w:iCs w:val="0"/>
                <w:color w:val="000000"/>
                <w:spacing w:val="0"/>
                <w:w w:val="100"/>
                <w:sz w:val="24"/>
                <w:szCs w:val="24"/>
                <w:vertAlign w:val="baseline"/>
              </w:rPr>
              <w:t>以上主管部门或县（市、区）组织人事部门意见</w:t>
            </w:r>
          </w:p>
        </w:tc>
        <w:tc>
          <w:tcPr>
            <w:tcW w:w="7233" w:type="dxa"/>
            <w:gridSpan w:val="5"/>
            <w:tcBorders>
              <w:top w:val="single" w:color="auto" w:sz="2" w:space="0"/>
              <w:left w:val="single" w:color="auto" w:sz="2" w:space="0"/>
              <w:bottom w:val="single" w:color="auto" w:sz="2" w:space="0"/>
              <w:right w:val="single" w:color="auto" w:sz="2" w:space="0"/>
            </w:tcBorders>
            <w:shd w:val="clear"/>
            <w:tcMar>
              <w:top w:w="0" w:type="dxa"/>
              <w:left w:w="86" w:type="dxa"/>
              <w:bottom w:w="0" w:type="dxa"/>
              <w:right w:w="86" w:type="dxa"/>
            </w:tcMar>
            <w:vAlign w:val="center"/>
          </w:tcPr>
          <w:p>
            <w:pPr>
              <w:pStyle w:val="2"/>
              <w:keepNext w:val="0"/>
              <w:keepLines w:val="0"/>
              <w:widowControl/>
              <w:suppressLineNumbers w:val="0"/>
              <w:spacing w:before="0" w:beforeAutospacing="0" w:after="0" w:afterAutospacing="0" w:line="560" w:lineRule="exact"/>
              <w:ind w:left="0" w:right="0" w:firstLine="4620"/>
              <w:jc w:val="left"/>
            </w:pPr>
            <w:r>
              <w:rPr>
                <w:rFonts w:hint="default" w:ascii="仿宋_GB2312" w:eastAsia="仿宋_GB2312" w:cs="仿宋_GB2312"/>
                <w:b w:val="0"/>
                <w:bCs w:val="0"/>
                <w:i w:val="0"/>
                <w:iCs w:val="0"/>
                <w:color w:val="000000"/>
                <w:spacing w:val="0"/>
                <w:w w:val="100"/>
                <w:sz w:val="24"/>
                <w:szCs w:val="24"/>
                <w:vertAlign w:val="baseline"/>
              </w:rPr>
              <w:t>（盖 章）</w:t>
            </w:r>
          </w:p>
          <w:p>
            <w:pPr>
              <w:pStyle w:val="2"/>
              <w:keepNext w:val="0"/>
              <w:keepLines w:val="0"/>
              <w:widowControl/>
              <w:suppressLineNumbers w:val="0"/>
              <w:spacing w:before="0" w:beforeAutospacing="0" w:after="156" w:afterAutospacing="0" w:line="560" w:lineRule="exact"/>
              <w:ind w:left="0" w:right="102"/>
              <w:jc w:val="center"/>
            </w:pPr>
            <w:r>
              <w:rPr>
                <w:rFonts w:hint="default" w:ascii="仿宋_GB2312" w:eastAsia="仿宋_GB2312" w:cs="仿宋_GB2312"/>
                <w:b w:val="0"/>
                <w:bCs w:val="0"/>
                <w:i w:val="0"/>
                <w:iCs w:val="0"/>
                <w:color w:val="000000"/>
                <w:spacing w:val="0"/>
                <w:w w:val="100"/>
                <w:sz w:val="24"/>
                <w:szCs w:val="24"/>
                <w:vertAlign w:val="baseline"/>
              </w:rPr>
              <w:t>年 月 日</w:t>
            </w:r>
          </w:p>
        </w:tc>
      </w:tr>
    </w:tbl>
    <w:p>
      <w:pPr>
        <w:pStyle w:val="2"/>
        <w:keepNext w:val="0"/>
        <w:keepLines w:val="0"/>
        <w:widowControl/>
        <w:suppressLineNumbers w:val="0"/>
        <w:spacing w:before="0" w:beforeAutospacing="0" w:after="0" w:afterAutospacing="0" w:line="320" w:lineRule="exact"/>
        <w:ind w:left="0" w:right="0"/>
        <w:jc w:val="left"/>
      </w:pPr>
      <w:r>
        <w:rPr>
          <w:rFonts w:ascii="楷体_GB2312" w:eastAsia="楷体_GB2312" w:cs="楷体_GB2312"/>
          <w:b/>
          <w:bCs/>
          <w:i w:val="0"/>
          <w:iCs w:val="0"/>
          <w:color w:val="000000"/>
          <w:spacing w:val="0"/>
          <w:w w:val="100"/>
          <w:sz w:val="24"/>
          <w:szCs w:val="24"/>
          <w:vertAlign w:val="baseline"/>
        </w:rPr>
        <w:t>说明</w:t>
      </w:r>
      <w:r>
        <w:rPr>
          <w:rFonts w:hint="default" w:ascii="楷体_GB2312" w:eastAsia="楷体_GB2312" w:cs="楷体_GB2312"/>
          <w:b w:val="0"/>
          <w:bCs w:val="0"/>
          <w:i w:val="0"/>
          <w:iCs w:val="0"/>
          <w:color w:val="000000"/>
          <w:spacing w:val="0"/>
          <w:w w:val="100"/>
          <w:sz w:val="24"/>
          <w:szCs w:val="24"/>
          <w:vertAlign w:val="baseline"/>
        </w:rPr>
        <w:t>：本证明仅供“不参照公务员法管理事业单位在编人员”报考福建省公务员录用考试时使用，其他符合报考资格条件的人员不用提交；设区市级以上事业单位在编人员需根据人事管理权限由主管部门在相应栏目加盖公章；县（市、区）级以下事业单位在编人员需根据人事管理权限由县级组织人事部门在相应栏目加盖公章。</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altName w:val="黑体"/>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E2ZjRjOTczYmE1MGQ0YTYyN2NmNzM2NGMwNTdlZDYifQ=="/>
  </w:docVars>
  <w:rsids>
    <w:rsidRoot w:val="3E843C35"/>
    <w:rsid w:val="3E843C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rPr>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291</Words>
  <Characters>296</Characters>
  <Lines>0</Lines>
  <Paragraphs>0</Paragraphs>
  <TotalTime>0</TotalTime>
  <ScaleCrop>false</ScaleCrop>
  <LinksUpToDate>false</LinksUpToDate>
  <CharactersWithSpaces>305</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2023-04-07T01:01:00Z</dcterms:created>
  <dc:creator>ONE凯</dc:creator>
  <cp:lastModifiedBy>ONE凯</cp:lastModifiedBy>
  <dcterms:modified xsi:type="dcterms:W3CDTF">2023-04-07T01:02:11Z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B847EFBB53B6419B8566A9DFE15CC0B1_11</vt:lpwstr>
  </property>
</Properties>
</file>