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023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  <w:lang w:eastAsia="zh-CN"/>
        </w:rPr>
        <w:t>屯昌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</w:rPr>
        <w:t>县特殊教育学校教师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  <w:lang w:eastAsia="zh-CN"/>
        </w:rPr>
        <w:t>校园公开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15"/>
          <w:sz w:val="44"/>
          <w:szCs w:val="44"/>
          <w:shd w:val="clear" w:color="auto" w:fill="FFFFFF"/>
        </w:rPr>
        <w:t>招聘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岗位表</w:t>
      </w:r>
    </w:p>
    <w:tbl>
      <w:tblPr>
        <w:tblStyle w:val="3"/>
        <w:tblW w:w="1387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1938"/>
        <w:gridCol w:w="575"/>
        <w:gridCol w:w="537"/>
        <w:gridCol w:w="588"/>
        <w:gridCol w:w="550"/>
        <w:gridCol w:w="3056"/>
        <w:gridCol w:w="2895"/>
        <w:gridCol w:w="2669"/>
        <w:gridCol w:w="4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6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招聘资格条件</w:t>
            </w:r>
          </w:p>
        </w:tc>
        <w:tc>
          <w:tcPr>
            <w:tcW w:w="2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  <w:jc w:val="center"/>
        </w:trPr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特殊教育专业教师岗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特殊教育</w:t>
            </w:r>
          </w:p>
        </w:tc>
        <w:tc>
          <w:tcPr>
            <w:tcW w:w="26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具有相应教师资格证书（或中小学教师资格考试合格证明）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普通话水平须达到二级乙等及以上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仅限2023届应届毕业生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最低服务期限五年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音乐专业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音乐与舞蹈学类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6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美术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</w:rPr>
              <w:t>教师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美术学类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0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1"/>
                <w:szCs w:val="21"/>
                <w:u w:val="none"/>
                <w:lang w:eastAsia="zh-CN"/>
              </w:rPr>
              <w:t>学前教育专业教师岗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海南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6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6E240"/>
    <w:multiLevelType w:val="singleLevel"/>
    <w:tmpl w:val="5F16E2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mNzFkNmE2MjQ1ZDE1MjlkMzMyMmEzYzk4ZjUwMTMifQ=="/>
  </w:docVars>
  <w:rsids>
    <w:rsidRoot w:val="6271546B"/>
    <w:rsid w:val="6271546B"/>
    <w:rsid w:val="7CF7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2023-04-04T03:36:00Z</dcterms:created>
  <dc:creator>芒果布丁</dc:creator>
  <cp:lastModifiedBy>芒果布丁</cp:lastModifiedBy>
  <dcterms:modified xsi:type="dcterms:W3CDTF">2023-04-04T03:37:17Z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8F0F2A571D484D6683AD62642B761F32_11</vt:lpwstr>
  </property>
</Properties>
</file>