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附件2</w:t>
      </w:r>
      <w:r>
        <w:t>：面试考生须知</w:t>
      </w:r>
    </w:p>
    <w:p>
      <w:pPr>
        <w:pStyle w:val="2"/>
        <w:keepNext w:val="0"/>
        <w:keepLines w:val="0"/>
        <w:widowControl/>
        <w:suppressLineNumbers w:val="0"/>
      </w:pPr>
      <w:r>
        <w:t>　　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</w:pPr>
      <w:r>
        <w:t>　　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</w:pPr>
      <w:r>
        <w:t>　　三、考生要携带必要的文具(如签字笔等)进入候考室，禁止携带具有发送或者接收信息功能的设备(如手机等)进入“抽题室”、“备课室”、“面试室”，如有违反，将按照作弊处理。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</w:pPr>
      <w:r>
        <w:t>　　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</w:pPr>
      <w:r>
        <w:t>　　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</w:pPr>
      <w:r>
        <w:t>　　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</w:pPr>
      <w:r>
        <w:t>　　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</w:pPr>
      <w:r>
        <w:t>　　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;如情节严重，触犯刑法，将报送公安部门依法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653B737E"/>
    <w:rsid w:val="653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2023-03-30T03:36:00Z</dcterms:created>
  <dc:creator>哈哈小仙</dc:creator>
  <cp:lastModifiedBy>哈哈小仙</cp:lastModifiedBy>
  <dcterms:modified xsi:type="dcterms:W3CDTF">2023-03-30T03:38:15Z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BC899647B7924433A67D982B43C8E7C3_11</vt:lpwstr>
  </property>
</Properties>
</file>