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beforeAutospacing="0" w:afterAutospacing="0" w:line="580" w:lineRule="exact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附件16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国家粮食和物资储备局青海局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sz w:val="44"/>
          <w:szCs w:val="44"/>
          <w:lang w:val="en"/>
        </w:rPr>
        <w:t>度</w:t>
      </w:r>
      <w:r>
        <w:rPr>
          <w:rFonts w:hint="eastAsia" w:ascii="方正小标宋简体" w:hAnsi="方正小标宋简体" w:eastAsia="方正小标宋简体"/>
          <w:sz w:val="44"/>
          <w:szCs w:val="44"/>
        </w:rPr>
        <w:t>考试录用公务员面试公告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/>
          <w:lang w:eastAsia="zh-CN"/>
        </w:rPr>
      </w:pPr>
      <w:r>
        <w:rPr>
          <w:rFonts w:hint="eastAsia" w:ascii="仿宋_GB2312" w:hAnsi="仿宋_GB2312" w:eastAsia="仿宋_GB2312"/>
        </w:rPr>
        <w:t>根据公务员</w:t>
      </w:r>
      <w:r>
        <w:rPr>
          <w:rFonts w:hint="eastAsia" w:ascii="仿宋_GB2312" w:hAnsi="仿宋_GB2312" w:eastAsia="仿宋_GB2312"/>
          <w:lang w:eastAsia="zh-CN"/>
        </w:rPr>
        <w:t>法和公务员</w:t>
      </w:r>
      <w:r>
        <w:rPr>
          <w:rFonts w:hint="eastAsia" w:ascii="仿宋_GB2312" w:hAnsi="仿宋_GB2312" w:eastAsia="仿宋_GB2312"/>
        </w:rPr>
        <w:t>录用有关规定，现</w:t>
      </w:r>
      <w:r>
        <w:rPr>
          <w:rFonts w:hint="eastAsia" w:ascii="仿宋_GB2312" w:hAnsi="仿宋_GB2312" w:eastAsia="仿宋_GB2312"/>
          <w:lang w:eastAsia="zh-CN"/>
        </w:rPr>
        <w:t>将</w:t>
      </w:r>
      <w:r>
        <w:rPr>
          <w:rFonts w:hint="eastAsia" w:ascii="仿宋_GB2312" w:hAnsi="仿宋_GB2312" w:eastAsia="仿宋_GB2312"/>
        </w:rPr>
        <w:t>202</w:t>
      </w:r>
      <w:r>
        <w:rPr>
          <w:rFonts w:hint="eastAsia" w:ascii="仿宋_GB2312" w:hAnsi="仿宋_GB2312" w:eastAsia="仿宋_GB2312"/>
          <w:lang w:val="en-US" w:eastAsia="zh-CN"/>
        </w:rPr>
        <w:t>3</w:t>
      </w:r>
      <w:r>
        <w:rPr>
          <w:rFonts w:hint="eastAsia" w:ascii="仿宋_GB2312" w:hAnsi="仿宋_GB2312" w:eastAsia="仿宋_GB2312"/>
        </w:rPr>
        <w:t>年国家粮食和物资储备局青海局</w:t>
      </w:r>
      <w:r>
        <w:rPr>
          <w:rFonts w:hint="eastAsia" w:ascii="仿宋_GB2312" w:hAnsi="仿宋_GB2312" w:eastAsia="仿宋_GB2312"/>
          <w:lang w:eastAsia="zh-CN"/>
        </w:rPr>
        <w:t>考试</w:t>
      </w:r>
      <w:r>
        <w:rPr>
          <w:rFonts w:hint="eastAsia" w:ascii="仿宋_GB2312" w:hAnsi="仿宋_GB2312" w:eastAsia="仿宋_GB2312"/>
        </w:rPr>
        <w:t>录用公务员面试有关事宜通知如下</w:t>
      </w:r>
      <w:r>
        <w:rPr>
          <w:rFonts w:hint="eastAsia" w:ascii="仿宋_GB2312" w:hAns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4"/>
        <w:tblpPr w:leftFromText="180" w:rightFromText="180" w:vertAnchor="text" w:horzAnchor="page" w:tblpX="1559" w:tblpY="105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508"/>
        <w:gridCol w:w="960"/>
        <w:gridCol w:w="2287"/>
        <w:gridCol w:w="1133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Autospacing="0" w:afterAutospacing="0" w:line="40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战略物资监管处一级主任科员及以下（300110490001）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114.60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闫  旭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160123010501216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4月8日</w:t>
            </w:r>
          </w:p>
        </w:tc>
        <w:tc>
          <w:tcPr>
            <w:tcW w:w="11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Autospacing="0" w:afterAutospacing="0" w:line="528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程明强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160150010600708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  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160151040100511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严懿平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160152282400630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  宁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160161010300229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2"/>
              </w:tabs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救灾物资和能源监管处一级主任科员及以下</w:t>
            </w:r>
            <w:r>
              <w:rPr>
                <w:rFonts w:hint="eastAsia" w:ascii="仿宋_GB2312" w:hAnsi="仿宋_GB2312" w:eastAsia="仿宋_GB2312"/>
                <w:sz w:val="24"/>
              </w:rPr>
              <w:t>（300110490002）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  <w:lang w:val="en-US" w:eastAsia="zh-CN"/>
              </w:rPr>
              <w:t>120.9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常  鑫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160115010200315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高琪贺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160115220100303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孟向锋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160131501200329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陈爱斌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160133090100117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李真真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160141110100604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刘建君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160150022800425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执法督查处（法规处）一级主任科员及以下（300110490003）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  <w:lang w:val="en-US" w:eastAsia="zh-CN"/>
              </w:rPr>
              <w:t>116.4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曲  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160112012100519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马雁飞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160132080100625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葛金鹏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160133100100401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娄林沙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160141010801828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王绍楠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  <w:lang w:val="en-US" w:eastAsia="zh-CN" w:bidi="ar"/>
              </w:rPr>
              <w:t>160163010100502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0" w:afterAutospacing="0" w:line="400" w:lineRule="auto"/>
              <w:jc w:val="center"/>
              <w:rPr>
                <w:rFonts w:hint="eastAsia" w:ascii="仿宋_GB2312" w:hAnsi="仿宋_GB2312" w:eastAsia="仿宋_GB23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highlight w:val="none"/>
        </w:rPr>
      </w:pPr>
      <w:bookmarkStart w:id="0" w:name="RANGE!B4:F45"/>
      <w:bookmarkEnd w:id="0"/>
      <w:r>
        <w:rPr>
          <w:rFonts w:hint="default" w:ascii="Times New Roman" w:hAnsi="Times New Roman" w:eastAsia="黑体" w:cs="Times New Roman"/>
          <w:highlight w:val="none"/>
        </w:rPr>
        <w:t>二、面试确认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请进入面试的考生于202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年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月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31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highlight w:val="none"/>
        </w:rPr>
        <w:t>日18时前确认是否参加面试，确认方式为电子邮件或传真。要求如下：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default" w:ascii="Times New Roman" w:hAnsi="Times New Roman" w:eastAsia="仿宋_GB2312" w:cs="Times New Roman"/>
          <w:spacing w:val="-11"/>
          <w:highlight w:val="none"/>
        </w:rPr>
        <w:t>发送电子邮件至qhgcrs@126.com</w:t>
      </w:r>
      <w:r>
        <w:rPr>
          <w:rFonts w:hint="default" w:ascii="Times New Roman" w:hAnsi="Times New Roman" w:eastAsia="仿宋_GB2312" w:cs="Times New Roman"/>
          <w:spacing w:val="-11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11"/>
          <w:highlight w:val="none"/>
        </w:rPr>
        <w:t>或传真至0971-6136505。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default" w:ascii="Times New Roman" w:hAnsi="Times New Roman" w:eastAsia="仿宋_GB2312" w:cs="Times New Roman"/>
          <w:highlight w:val="none"/>
        </w:rPr>
        <w:t>电子邮件和传真标题统一写成“XXX确认参加国家粮食和物资储备局青海局XX职位面试”，内容见附件1。如网上报名时填报的通讯地址、联系方式等信息发生变化，请在电子邮件和传真中注明。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（三）</w:t>
      </w:r>
      <w:r>
        <w:rPr>
          <w:rFonts w:hint="default" w:ascii="Times New Roman" w:hAnsi="Times New Roman" w:eastAsia="仿宋_GB2312" w:cs="Times New Roman"/>
          <w:highlight w:val="none"/>
        </w:rPr>
        <w:t>逾期未确认的，视为自动放弃面试资格。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放弃面试的考生请填写《放弃面试资格声明》（详见附件2），经本人签名，于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月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highlight w:val="none"/>
        </w:rPr>
        <w:t>日18时前传真至0971-6136505或发送扫描件至qhgcrs@126.com，并打电话到0971-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6109030</w:t>
      </w:r>
      <w:r>
        <w:rPr>
          <w:rFonts w:hint="default" w:ascii="Times New Roman" w:hAnsi="Times New Roman" w:eastAsia="仿宋_GB2312" w:cs="Times New Roman"/>
          <w:highlight w:val="none"/>
        </w:rPr>
        <w:t>确认。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  <w:lang w:eastAsia="zh-CN"/>
        </w:rPr>
        <w:t>上报中央公务员主管部门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三、资格复审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  <w:lang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eastAsia="zh-CN"/>
        </w:rPr>
        <w:t>前通过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电子邮件的方式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eastAsia="zh-CN"/>
        </w:rPr>
        <w:t>将以下材料扫描件发送至国家粮食和物资储备局青海局人事处邮箱</w:t>
      </w:r>
      <w:r>
        <w:rPr>
          <w:rFonts w:hint="default" w:ascii="Times New Roman" w:hAnsi="Times New Roman" w:eastAsia="仿宋_GB2312" w:cs="Times New Roman"/>
          <w:highlight w:val="none"/>
        </w:rPr>
        <w:t>qhgcrs@126.com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，接受资格复审：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本人身份证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、学生证或工作证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免冠彩色照片（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注明姓名及报考职位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公共科目笔试准考证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，内容应清晰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，准考证丢失的可截图并打印报名系统相关页面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考试报名登记表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注明各学习阶段是否在职学习，取得何种学历和学位。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学历学位证书等材料。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本（专）科、研究生各阶段学历、学位证书复印件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。留学回国人员提供教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育部留学服务中心认证的国外学历学位认证书。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同时还请提供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所报职位要求的外语等级证书、职业资格证书等材料。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highlight w:val="none"/>
        </w:rPr>
        <w:t>其他材料：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社会在职人员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提供所在单位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出具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同意报考函（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须注明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“三支一扶”计划项目人员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提供各省“三支一扶”工作协调管理办公室出具的高校毕业生“三支一扶”服务证书复印件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；待业人员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考生应对所提供材料的真实性负责，材料不全或主要信息不实，影响资格审查结果的，将取消面试资格。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lang w:eastAsia="zh-CN"/>
        </w:rPr>
        <w:t>此外，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</w:rPr>
        <w:t>面试前还将进行现场资格复审，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  <w:t>请参加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</w:rPr>
        <w:t>面试考生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Cs w:val="32"/>
          <w:highlight w:val="none"/>
          <w:shd w:val="clear" w:color="auto" w:fill="FFFFFF"/>
          <w:lang w:val="en-US" w:eastAsia="zh-CN"/>
        </w:rPr>
        <w:t>于4月7日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Cs w:val="32"/>
          <w:highlight w:val="none"/>
          <w:shd w:val="clear" w:color="auto" w:fill="FFFFFF"/>
        </w:rPr>
        <w:t>17时前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</w:rPr>
        <w:t>到国家粮食和物资储备局青海局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  <w:lang w:val="en-US" w:eastAsia="zh-CN"/>
        </w:rPr>
        <w:t>(青海省西宁市城西区胜利路40号)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</w:rPr>
        <w:t>3层30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</w:rPr>
        <w:t>号房间接受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  <w:shd w:val="clear" w:color="auto" w:fill="FFFFFF"/>
        </w:rPr>
        <w:t>资格复审，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Cs w:val="32"/>
          <w:highlight w:val="none"/>
        </w:rPr>
        <w:t>届时请考生备齐以上材料原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highlight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highlight w:val="none"/>
        </w:rPr>
        <w:t>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面试将采取现场面试方式进行。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highlight w:val="none"/>
        </w:rPr>
        <w:t>（一）面试时间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面试于202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年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highlight w:val="none"/>
        </w:rPr>
        <w:t>月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highlight w:val="none"/>
        </w:rPr>
        <w:t>日上午进行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请面试的考生于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不按规定时间进入候考室的考生，取消考试资格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参加面试考生，除复审材料外，请随身携带身份证、准考证、考生承诺书（附件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highlight w:val="none"/>
        </w:rPr>
        <w:t>（二）面试报到地点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国家粮食和物资储备局青海局3层307号房间。地址：青海省西宁市城西区胜利路40号。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shd w:val="clear" w:color="auto" w:fill="FFFFFF"/>
          <w:lang w:eastAsia="zh-CN"/>
        </w:rPr>
        <w:t>面试实行集中封闭式管理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我们将根据工作进度提供午餐及饮用水，如有特殊用餐需求，请提前联系。面试考生应自行安排好交通住宿等事项，应做好健康监测，确保按时参加面试。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五、体检和考察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highlight w:val="none"/>
        </w:rPr>
        <w:t>（一）综合成绩计算方式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综合成绩计算: 综合成绩=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</w:rPr>
        <w:t>（笔试总成绩÷2）</w:t>
      </w:r>
      <w:r>
        <w:rPr>
          <w:rFonts w:hint="default" w:ascii="Times New Roman" w:hAnsi="Times New Roman" w:eastAsia="汉仪细圆B5" w:cs="Times New Roman"/>
          <w:color w:val="000000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</w:rPr>
        <w:t>50% + 面试成绩</w:t>
      </w:r>
      <w:r>
        <w:rPr>
          <w:rFonts w:hint="default" w:ascii="Times New Roman" w:hAnsi="Times New Roman" w:eastAsia="汉仪细圆B5" w:cs="Times New Roman"/>
          <w:color w:val="000000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</w:rPr>
        <w:t>50%。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="0" w:afterAutospacing="0" w:line="58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24"/>
          <w:highlight w:val="none"/>
          <w:lang w:val="en-US" w:eastAsia="zh-CN" w:bidi="ar-SA"/>
        </w:rPr>
        <w:t>（二）体检和考察人选的确定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参加面试人数与录用计划数比例达到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:1及以上的，面试后应按综合成绩从高到低的顺序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等额</w:t>
      </w:r>
      <w:r>
        <w:rPr>
          <w:rFonts w:hint="default" w:ascii="Times New Roman" w:hAnsi="Times New Roman" w:eastAsia="仿宋_GB2312" w:cs="Times New Roman"/>
          <w:highlight w:val="none"/>
        </w:rPr>
        <w:t>确定体检和考察人选；比例低于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highlight w:val="none"/>
        </w:rPr>
        <w:t>:1的，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考生面试成绩应达到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70分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（满分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100分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，方可进入体检和考察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按综合成绩从高到低的顺序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确定体检和考察人选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highlight w:val="none"/>
        </w:rPr>
        <w:t>（三）体检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  <w:t>体检于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  <w:t>进行，请于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当天上午8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  <w:highlight w:val="none"/>
          <w:shd w:val="clear" w:color="auto" w:fill="FFFFFF"/>
        </w:rPr>
        <w:t>30在国家粮食和物资储备局青海局一楼大厅集合，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  <w:highlight w:val="none"/>
          <w:shd w:val="clear" w:color="auto" w:fill="FFFFFF"/>
        </w:rPr>
        <w:t>届时统</w:t>
      </w: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</w:rPr>
        <w:t>一前往，请考生合理安排好行程，注意安全。体检费用由国家粮食和物资储备局青海局承担。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highlight w:val="none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00"/>
        <w:textAlignment w:val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采取</w:t>
      </w:r>
      <w:r>
        <w:rPr>
          <w:rFonts w:hint="eastAsia" w:ascii="Times New Roman" w:hAnsi="Times New Roman" w:eastAsia="仿宋_GB2312" w:cs="Times New Roman"/>
          <w:szCs w:val="32"/>
          <w:highlight w:val="none"/>
          <w:lang w:eastAsia="zh-CN"/>
        </w:rPr>
        <w:t>心理测评、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个别谈话、实地走访、审核人事档案、查询社会信用记录、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查询无犯罪记录、家访、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同本人面谈等方法进行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Cs w:val="32"/>
          <w:highlight w:val="none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highlight w:val="none"/>
          <w:lang w:eastAsia="zh-CN"/>
        </w:rPr>
        <w:t>考生要强化“每个人都是自己健康的第一责任人”意识，面试前加强个人防护，科学佩戴口罩；外出时与他人保持安全距离，不去人群密集、通风不良的场所，尽量减少参加聚会、聚餐等聚集性活动。考生参加面试当天应自备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N95口罩，除面试答题期间摘除口罩外，候考候分、进出面试地点应全程佩戴口罩。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</w:rPr>
        <w:t>0971-61</w:t>
      </w: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  <w:lang w:val="en-US" w:eastAsia="zh-CN"/>
        </w:rPr>
        <w:t>09030</w:t>
      </w: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</w:rPr>
        <w:t>（电话）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 xml:space="preserve">       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</w:rPr>
        <w:t>0971-6136505（传真）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 xml:space="preserve">      2.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 xml:space="preserve">      3.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 xml:space="preserve">      4.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 xml:space="preserve"> 国家粮食和物资储备局青海局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shd w:val="clear" w:color="auto" w:fill="FFFFFF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zCs w:val="32"/>
          <w:highlight w:val="none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textAlignment w:val="auto"/>
        <w:rPr>
          <w:rFonts w:hint="eastAsia" w:eastAsia="黑体"/>
          <w:bCs/>
          <w:spacing w:val="8"/>
          <w:szCs w:val="32"/>
        </w:rPr>
      </w:pPr>
      <w:r>
        <w:rPr>
          <w:rFonts w:hint="eastAsia" w:eastAsia="黑体"/>
          <w:bCs/>
          <w:spacing w:val="8"/>
          <w:szCs w:val="32"/>
          <w:highlight w:val="none"/>
        </w:rPr>
        <w:br w:type="page"/>
      </w:r>
      <w:r>
        <w:rPr>
          <w:rFonts w:hint="eastAsia" w:ascii="黑体" w:hAnsi="黑体" w:eastAsia="黑体"/>
          <w:bCs/>
          <w:spacing w:val="8"/>
          <w:szCs w:val="32"/>
        </w:rPr>
        <w:t>附件1</w:t>
      </w:r>
    </w:p>
    <w:p>
      <w:pPr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/>
          <w:spacing w:val="8"/>
          <w:sz w:val="44"/>
          <w:szCs w:val="44"/>
        </w:rPr>
      </w:pPr>
    </w:p>
    <w:p>
      <w:pPr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t>XXX确认参加国家粮食和</w:t>
      </w:r>
      <w:r>
        <w:rPr>
          <w:rFonts w:ascii="方正小标宋简体" w:hAnsi="方正小标宋简体" w:eastAsia="方正小标宋简体"/>
          <w:spacing w:val="8"/>
          <w:sz w:val="44"/>
          <w:szCs w:val="44"/>
        </w:rPr>
        <w:t>物资储备局</w:t>
      </w:r>
    </w:p>
    <w:p>
      <w:pPr>
        <w:spacing w:beforeAutospacing="0" w:afterAutospacing="0" w:line="580" w:lineRule="exact"/>
        <w:jc w:val="center"/>
        <w:rPr>
          <w:rFonts w:ascii="方正小标宋简体" w:hAnsi="方正小标宋简体" w:eastAsia="方正小标宋简体"/>
          <w:spacing w:val="8"/>
          <w:sz w:val="44"/>
          <w:szCs w:val="44"/>
        </w:rPr>
      </w:pPr>
      <w:r>
        <w:rPr>
          <w:rFonts w:ascii="方正小标宋简体" w:hAnsi="方正小标宋简体" w:eastAsia="方正小标宋简体"/>
          <w:spacing w:val="8"/>
          <w:sz w:val="44"/>
          <w:szCs w:val="44"/>
        </w:rPr>
        <w:t>青海局</w:t>
      </w: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t>XX职位面试</w:t>
      </w:r>
    </w:p>
    <w:p>
      <w:pPr>
        <w:spacing w:beforeAutospacing="0" w:afterAutospacing="0" w:line="580" w:lineRule="exact"/>
        <w:ind w:firstLine="675" w:firstLineChars="200"/>
        <w:rPr>
          <w:b/>
          <w:bCs/>
          <w:spacing w:val="8"/>
          <w:szCs w:val="32"/>
        </w:rPr>
      </w:pPr>
    </w:p>
    <w:p>
      <w:pPr>
        <w:widowControl/>
        <w:snapToGrid w:val="0"/>
        <w:spacing w:beforeAutospacing="0" w:afterAutospacing="0" w:line="560" w:lineRule="exact"/>
        <w:jc w:val="left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国家粮食和物资储备局青海局人事处：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本人XXX，身份证号：XXXXXXXXXXXXXXXXXX，</w:t>
      </w:r>
      <w:r>
        <w:rPr>
          <w:rFonts w:hint="eastAsia" w:eastAsia="仿宋_GB2312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XXXXXXXXXXX,</w:t>
      </w:r>
      <w:r>
        <w:rPr>
          <w:rFonts w:hint="eastAsia" w:eastAsia="仿宋_GB2312"/>
          <w:kern w:val="0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Cs w:val="32"/>
        </w:rPr>
        <w:t>XXXXXXX</w:t>
      </w:r>
      <w:r>
        <w:rPr>
          <w:rFonts w:hint="eastAsia" w:eastAsia="仿宋_GB2312"/>
          <w:kern w:val="0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日期：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7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940" w:lineRule="exact"/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spacing w:beforeAutospacing="0" w:afterAutospacing="0" w:line="580" w:lineRule="exact"/>
        <w:jc w:val="left"/>
        <w:rPr>
          <w:rFonts w:hint="eastAsia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jc w:val="left"/>
        <w:rPr>
          <w:rFonts w:hint="eastAsia" w:ascii="黑体" w:hAnsi="黑体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jc w:val="left"/>
        <w:rPr>
          <w:rFonts w:hint="eastAsia" w:ascii="黑体" w:hAnsi="黑体" w:eastAsia="黑体"/>
          <w:bCs/>
          <w:spacing w:val="8"/>
          <w:szCs w:val="32"/>
        </w:rPr>
      </w:pPr>
      <w:r>
        <w:rPr>
          <w:rFonts w:hint="eastAsia" w:ascii="黑体" w:hAnsi="黑体" w:eastAsia="黑体"/>
          <w:bCs/>
          <w:spacing w:val="8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left"/>
        <w:rPr>
          <w:rFonts w:hint="eastAsia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/>
          <w:spacing w:val="8"/>
          <w:sz w:val="44"/>
          <w:szCs w:val="44"/>
        </w:rPr>
        <w:fldChar w:fldCharType="end"/>
      </w:r>
    </w:p>
    <w:p>
      <w:pPr>
        <w:spacing w:beforeAutospacing="0" w:afterAutospacing="0" w:line="580" w:lineRule="exact"/>
        <w:ind w:firstLine="675" w:firstLineChars="200"/>
        <w:rPr>
          <w:b/>
          <w:bCs/>
          <w:spacing w:val="8"/>
          <w:szCs w:val="32"/>
        </w:rPr>
      </w:pPr>
    </w:p>
    <w:p>
      <w:pPr>
        <w:widowControl/>
        <w:snapToGrid w:val="0"/>
        <w:spacing w:beforeAutospacing="0" w:afterAutospacing="0" w:line="560" w:lineRule="exact"/>
        <w:jc w:val="left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国家粮食和物资储备局青海局人事处：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/>
          <w:kern w:val="0"/>
          <w:szCs w:val="32"/>
        </w:rPr>
      </w:pPr>
      <w:r>
        <w:rPr>
          <w:rFonts w:hint="eastAsia" w:ascii="仿宋_GB2312" w:hAnsi="仿宋_GB2312" w:eastAsia="仿宋_GB2312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/>
          <w:kern w:val="0"/>
          <w:szCs w:val="32"/>
        </w:rPr>
      </w:pPr>
      <w:r>
        <w:rPr>
          <w:rFonts w:hint="eastAsia" w:ascii="仿宋_GB2312" w:hAnsi="仿宋_GB2312" w:eastAsia="仿宋_GB2312"/>
          <w:kern w:val="0"/>
          <w:szCs w:val="32"/>
        </w:rPr>
        <w:t>联系电话：XXX-XXXXXXXX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eastAsia="仿宋_GB2312"/>
          <w:kern w:val="0"/>
          <w:szCs w:val="32"/>
        </w:rPr>
      </w:pPr>
    </w:p>
    <w:p>
      <w:pPr>
        <w:widowControl/>
        <w:wordWrap w:val="0"/>
        <w:ind w:right="280" w:firstLine="640" w:firstLineChars="200"/>
        <w:jc w:val="both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姓名（</w:t>
      </w:r>
      <w:r>
        <w:rPr>
          <w:rFonts w:hint="eastAsia" w:eastAsia="仿宋_GB2312"/>
          <w:kern w:val="0"/>
          <w:szCs w:val="32"/>
          <w:lang w:eastAsia="zh-CN"/>
        </w:rPr>
        <w:t>如果</w:t>
      </w:r>
      <w:r>
        <w:rPr>
          <w:rFonts w:hint="eastAsia" w:eastAsia="仿宋_GB2312"/>
          <w:kern w:val="0"/>
          <w:szCs w:val="32"/>
        </w:rPr>
        <w:t>传真需手写签名）</w:t>
      </w:r>
      <w:r>
        <w:rPr>
          <w:rFonts w:hint="eastAsia" w:eastAsia="仿宋_GB2312"/>
          <w:kern w:val="0"/>
          <w:sz w:val="28"/>
          <w:szCs w:val="28"/>
        </w:rPr>
        <w:t xml:space="preserve">：      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日期：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eastAsia="仿宋_GB2312"/>
          <w:kern w:val="0"/>
          <w:szCs w:val="32"/>
        </w:rPr>
      </w:pP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eastAsia="仿宋_GB2312"/>
          <w:kern w:val="0"/>
          <w:szCs w:val="32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beforeAutospacing="0" w:afterAutospacing="0"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beforeAutospacing="0" w:afterAutospacing="0"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both"/>
        <w:rPr>
          <w:rFonts w:eastAsia="仿宋_GB2312"/>
          <w:kern w:val="0"/>
          <w:sz w:val="28"/>
          <w:szCs w:val="28"/>
        </w:rPr>
      </w:pPr>
    </w:p>
    <w:p>
      <w:pPr>
        <w:spacing w:beforeAutospacing="0" w:afterAutospacing="0" w:line="580" w:lineRule="exact"/>
        <w:rPr>
          <w:rFonts w:hint="eastAsia" w:ascii="黑体" w:hAnsi="宋体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rPr>
          <w:rFonts w:hint="eastAsia" w:ascii="黑体" w:hAnsi="宋体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rPr>
          <w:rFonts w:hint="eastAsia" w:ascii="黑体" w:hAnsi="宋体" w:eastAsia="黑体"/>
          <w:bCs/>
          <w:spacing w:val="8"/>
          <w:szCs w:val="32"/>
        </w:rPr>
      </w:pPr>
    </w:p>
    <w:p>
      <w:pPr>
        <w:spacing w:beforeAutospacing="0" w:afterAutospacing="0" w:line="580" w:lineRule="exact"/>
        <w:rPr>
          <w:rFonts w:hint="eastAsia" w:ascii="黑体" w:hAnsi="宋体" w:eastAsia="黑体"/>
          <w:bCs/>
          <w:spacing w:val="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single" w:color="FFFFFF" w:themeColor="background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single" w:color="FFFFFF" w:themeColor="background1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single" w:color="FFFFFF" w:themeColor="background1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single" w:color="FFFFFF" w:themeColor="background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single" w:color="FFFFFF" w:themeColor="background1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国家粮食和物资储备局青海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考室和考场，不扰乱面试纪律；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不以任何方式向他人暗示或泄露试题。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（以下内容请用签字笔抄写）以上系</w:t>
      </w:r>
      <w:r>
        <w:rPr>
          <w:rFonts w:ascii="Times New Roman" w:hAnsi="Times New Roman" w:eastAsia="仿宋_GB2312"/>
          <w:color w:val="000000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作出的承诺，如有故意隐瞒或违反上述承诺内容，愿意按照法律法规承担相应责任。</w:t>
      </w: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21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日期：</w:t>
      </w: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beforeAutospacing="0" w:afterAutospacing="0"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964" w:footer="907" w:gutter="0"/>
      <w:pgNumType w:fmt="decimal" w:start="1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lear" w:pos="4153"/>
        <w:tab w:val="clear" w:pos="8306"/>
      </w:tabs>
      <w:ind w:right="360" w:firstLine="360"/>
      <w:rPr>
        <w:rFonts w:hint="eastAsia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  <w:lang w:val="en-US" w:eastAsia="zh-CN"/>
      </w:rPr>
      <w:t xml:space="preserve">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2DE9F"/>
    <w:multiLevelType w:val="singleLevel"/>
    <w:tmpl w:val="80A2DE9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jQ5OWE1YmNlYmQzZmJjNjQwNDBiYTM4NTk2MjQyMGEifQ=="/>
  </w:docVars>
  <w:rsids>
    <w:rsidRoot w:val="00000000"/>
    <w:rsid w:val="05746A5F"/>
    <w:rsid w:val="0AB93277"/>
    <w:rsid w:val="19B065FB"/>
    <w:rsid w:val="233C51C9"/>
    <w:rsid w:val="2855170F"/>
    <w:rsid w:val="3A4D70F4"/>
    <w:rsid w:val="3A9B27A6"/>
    <w:rsid w:val="65FCBAE4"/>
    <w:rsid w:val="77BB67AC"/>
    <w:rsid w:val="7E7EFF6F"/>
    <w:rsid w:val="7E7FEDFC"/>
    <w:rsid w:val="7FFFE571"/>
    <w:rsid w:val="B4F142E6"/>
    <w:rsid w:val="C5DFEFF0"/>
    <w:rsid w:val="D2A797D9"/>
    <w:rsid w:val="FAF69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9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标题 11"/>
    <w:basedOn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eastAsia="黑体"/>
      <w:b/>
      <w:bCs/>
      <w:kern w:val="44"/>
      <w:sz w:val="44"/>
      <w:szCs w:val="44"/>
    </w:rPr>
  </w:style>
  <w:style w:type="character" w:customStyle="1" w:styleId="7">
    <w:name w:val="默认段落字体1"/>
    <w:link w:val="8"/>
    <w:semiHidden/>
    <w:qFormat/>
    <w:uiPriority w:val="0"/>
    <w:rPr>
      <w:rFonts w:eastAsia="宋体"/>
      <w:sz w:val="21"/>
    </w:rPr>
  </w:style>
  <w:style w:type="paragraph" w:customStyle="1" w:styleId="8">
    <w:name w:val="Char"/>
    <w:basedOn w:val="1"/>
    <w:link w:val="7"/>
    <w:qFormat/>
    <w:uiPriority w:val="0"/>
    <w:rPr>
      <w:rFonts w:eastAsia="宋体"/>
      <w:sz w:val="21"/>
    </w:rPr>
  </w:style>
  <w:style w:type="table" w:customStyle="1" w:styleId="9">
    <w:name w:val="普通表格1"/>
    <w:semiHidden/>
    <w:qFormat/>
    <w:uiPriority w:val="0"/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rFonts w:ascii="Calibri" w:hAnsi="Calibri"/>
      <w:color w:val="000000"/>
      <w:szCs w:val="21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</w:style>
  <w:style w:type="paragraph" w:customStyle="1" w:styleId="12">
    <w:name w:val="正文文本11"/>
    <w:basedOn w:val="1"/>
    <w:qFormat/>
    <w:uiPriority w:val="0"/>
    <w:pPr>
      <w:spacing w:beforeAutospacing="0" w:after="120" w:afterAutospacing="0"/>
    </w:pPr>
    <w:rPr>
      <w:rFonts w:ascii="Times New Roman" w:hAnsi="Times New Roman" w:eastAsia="宋体"/>
      <w:szCs w:val="24"/>
    </w:rPr>
  </w:style>
  <w:style w:type="paragraph" w:customStyle="1" w:styleId="13">
    <w:name w:val="Body Text 21"/>
    <w:basedOn w:val="1"/>
    <w:qFormat/>
    <w:uiPriority w:val="0"/>
    <w:pPr>
      <w:spacing w:beforeAutospacing="0" w:after="120" w:afterAutospacing="0" w:line="480" w:lineRule="auto"/>
    </w:pPr>
    <w:rPr>
      <w:rFonts w:ascii="Arial" w:hAnsi="Arial"/>
    </w:rPr>
  </w:style>
  <w:style w:type="paragraph" w:customStyle="1" w:styleId="14">
    <w:name w:val="正文文本缩进1"/>
    <w:basedOn w:val="1"/>
    <w:qFormat/>
    <w:uiPriority w:val="0"/>
    <w:pPr>
      <w:spacing w:beforeAutospacing="0" w:after="120" w:afterAutospacing="0"/>
      <w:ind w:left="420" w:leftChars="200"/>
    </w:pPr>
  </w:style>
  <w:style w:type="paragraph" w:customStyle="1" w:styleId="15">
    <w:name w:val="日期1"/>
    <w:basedOn w:val="1"/>
    <w:qFormat/>
    <w:uiPriority w:val="0"/>
    <w:pPr>
      <w:ind w:left="100" w:leftChars="2500"/>
    </w:pPr>
  </w:style>
  <w:style w:type="paragraph" w:customStyle="1" w:styleId="16">
    <w:name w:val="正文文本缩进 21"/>
    <w:basedOn w:val="1"/>
    <w:qFormat/>
    <w:uiPriority w:val="0"/>
    <w:pPr>
      <w:ind w:firstLine="640" w:firstLineChars="200"/>
    </w:pPr>
    <w:rPr>
      <w:rFonts w:eastAsia="仿宋_GB2312"/>
      <w:szCs w:val="32"/>
    </w:rPr>
  </w:style>
  <w:style w:type="paragraph" w:customStyle="1" w:styleId="17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2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customStyle="1" w:styleId="22">
    <w:name w:val="网格型1"/>
    <w:basedOn w:val="9"/>
    <w:qFormat/>
    <w:uiPriority w:val="0"/>
    <w:pPr>
      <w:widowControl w:val="0"/>
      <w:jc w:val="both"/>
    </w:pPr>
  </w:style>
  <w:style w:type="character" w:customStyle="1" w:styleId="23">
    <w:name w:val="要点1"/>
    <w:basedOn w:val="7"/>
    <w:link w:val="1"/>
    <w:qFormat/>
    <w:uiPriority w:val="0"/>
    <w:rPr>
      <w:b/>
      <w:bCs/>
    </w:rPr>
  </w:style>
  <w:style w:type="character" w:customStyle="1" w:styleId="24">
    <w:name w:val="页码1"/>
    <w:basedOn w:val="7"/>
    <w:link w:val="1"/>
    <w:qFormat/>
    <w:uiPriority w:val="0"/>
  </w:style>
  <w:style w:type="character" w:customStyle="1" w:styleId="25">
    <w:name w:val="超链接1"/>
    <w:link w:val="1"/>
    <w:qFormat/>
    <w:uiPriority w:val="0"/>
    <w:rPr>
      <w:color w:val="0000FF"/>
    </w:rPr>
  </w:style>
  <w:style w:type="character" w:customStyle="1" w:styleId="26">
    <w:name w:val="正文文本 + 13.5 pt"/>
    <w:link w:val="1"/>
    <w:qFormat/>
    <w:uiPriority w:val="0"/>
    <w:rPr>
      <w:rFonts w:ascii="黑体" w:hAnsi="黑体" w:eastAsia="黑体"/>
      <w:color w:val="000000"/>
      <w:spacing w:val="10"/>
      <w:w w:val="100"/>
      <w:sz w:val="27"/>
      <w:lang w:val="zh-TW"/>
    </w:rPr>
  </w:style>
  <w:style w:type="character" w:customStyle="1" w:styleId="27">
    <w:name w:val="正文文本 Exact"/>
    <w:link w:val="1"/>
    <w:qFormat/>
    <w:uiPriority w:val="0"/>
    <w:rPr>
      <w:rFonts w:ascii="黑体" w:hAnsi="黑体" w:eastAsia="黑体"/>
      <w:sz w:val="38"/>
    </w:rPr>
  </w:style>
  <w:style w:type="character" w:customStyle="1" w:styleId="28">
    <w:name w:val="style14"/>
    <w:link w:val="1"/>
    <w:qFormat/>
    <w:uiPriority w:val="0"/>
  </w:style>
  <w:style w:type="character" w:customStyle="1" w:styleId="29">
    <w:name w:val="NormalCharacter"/>
    <w:link w:val="1"/>
    <w:semiHidden/>
    <w:qFormat/>
    <w:uiPriority w:val="0"/>
  </w:style>
  <w:style w:type="paragraph" w:customStyle="1" w:styleId="30">
    <w:name w:val="样式1"/>
    <w:basedOn w:val="1"/>
    <w:qFormat/>
    <w:uiPriority w:val="0"/>
    <w:pPr>
      <w:spacing w:beforeAutospacing="0" w:after="150" w:afterAutospacing="0" w:line="580" w:lineRule="exact"/>
      <w:ind w:firstLine="200" w:firstLineChars="200"/>
    </w:pPr>
    <w:rPr>
      <w:rFonts w:ascii="仿宋_GB2312" w:hAnsi="仿宋" w:eastAsia="仿宋_GB2312"/>
      <w:sz w:val="32"/>
      <w:szCs w:val="32"/>
    </w:rPr>
  </w:style>
  <w:style w:type="paragraph" w:customStyle="1" w:styleId="31">
    <w:name w:val="Char Char Char Char"/>
    <w:basedOn w:val="1"/>
    <w:qFormat/>
    <w:uiPriority w:val="0"/>
    <w:pPr>
      <w:widowControl/>
      <w:spacing w:beforeAutospacing="0" w:after="160" w:afterAutospacing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2">
    <w:name w:val="Char Char"/>
    <w:basedOn w:val="1"/>
    <w:qFormat/>
    <w:uiPriority w:val="0"/>
    <w:rPr>
      <w:rFonts w:ascii="Tahoma" w:hAnsi="Tahoma" w:eastAsia="仿宋_GB2312"/>
      <w:kern w:val="0"/>
      <w:sz w:val="24"/>
      <w:szCs w:val="20"/>
    </w:rPr>
  </w:style>
  <w:style w:type="paragraph" w:customStyle="1" w:styleId="33">
    <w:name w:val="正文文本1"/>
    <w:basedOn w:val="1"/>
    <w:qFormat/>
    <w:uiPriority w:val="0"/>
    <w:pPr>
      <w:shd w:val="clear" w:color="auto" w:fill="FFFFFF"/>
      <w:spacing w:beforeAutospacing="0" w:afterAutospacing="0" w:line="240" w:lineRule="atLeast"/>
      <w:jc w:val="left"/>
    </w:pPr>
    <w:rPr>
      <w:rFonts w:ascii="黑体" w:hAnsi="黑体" w:eastAsia="黑体"/>
      <w:kern w:val="0"/>
      <w:sz w:val="40"/>
      <w:szCs w:val="40"/>
    </w:rPr>
  </w:style>
  <w:style w:type="paragraph" w:styleId="34">
    <w:name w:val="List Paragraph"/>
    <w:basedOn w:val="1"/>
    <w:qFormat/>
    <w:uiPriority w:val="0"/>
    <w:pPr>
      <w:ind w:firstLine="420" w:firstLineChars="200"/>
    </w:pPr>
  </w:style>
  <w:style w:type="paragraph" w:customStyle="1" w:styleId="35">
    <w:name w:val="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3597</Words>
  <Characters>4336</Characters>
  <Lines>0</Lines>
  <Paragraphs>0</Paragraphs>
  <TotalTime>0</TotalTime>
  <ScaleCrop>false</ScaleCrop>
  <LinksUpToDate>false</LinksUpToDate>
  <CharactersWithSpaces>4489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2023-03-26T02:48:00Z</dcterms:created>
  <dc:creator>admin</dc:creator>
  <cp:lastModifiedBy>人才调配</cp:lastModifiedBy>
  <cp:lastPrinted>2023-03-27T07:24:00Z</cp:lastPrinted>
  <dcterms:modified xsi:type="dcterms:W3CDTF">2023-03-28T02:35:01Z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54DAA9284DF1452799A190F064D1F765</vt:lpwstr>
  </property>
</Properties>
</file>