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北京</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北京</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bookmarkStart w:id="0" w:name="_GoBack"/>
      <w:bookmarkEnd w:id="0"/>
    </w:p>
    <w:p>
      <w:pPr>
        <w:shd w:val="solid" w:color="FFFFFF" w:fill="auto"/>
        <w:autoSpaceDN w:val="0"/>
        <w:spacing w:line="528" w:lineRule="auto"/>
        <w:ind w:firstLine="640"/>
        <w:rPr>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（同一职位考生按准考证号排序）</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31</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color w:val="000000"/>
          <w:sz w:val="32"/>
          <w:szCs w:val="32"/>
          <w:shd w:val="clear" w:color="auto" w:fill="FFFFFF"/>
        </w:rPr>
        <w:t>guokao@bjstats.gov.cn</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国家统计局北京调查总队XX</w:t>
      </w:r>
      <w:r>
        <w:rPr>
          <w:rFonts w:eastAsia="仿宋_GB2312"/>
          <w:sz w:val="32"/>
          <w:szCs w:val="32"/>
          <w:shd w:val="clear" w:color="auto" w:fill="FFFFFF"/>
        </w:rPr>
        <w:t>职位面试</w:t>
      </w:r>
      <w:r>
        <w:rPr>
          <w:sz w:val="32"/>
          <w:szCs w:val="32"/>
          <w:shd w:val="clear" w:color="auto" w:fill="FFFFFF"/>
        </w:rPr>
        <w:t>”</w:t>
      </w:r>
      <w:r>
        <w:rPr>
          <w:rFonts w:hint="eastAsia" w:ascii="仿宋_GB2312" w:eastAsia="仿宋_GB2312"/>
          <w:sz w:val="32"/>
          <w:szCs w:val="32"/>
          <w:shd w:val="clear" w:color="auto" w:fill="FFFFFF"/>
        </w:rPr>
        <w:t>，内容见附件</w:t>
      </w:r>
      <w:r>
        <w:rPr>
          <w:rFonts w:hint="eastAsia" w:ascii="仿宋_GB2312" w:eastAsia="仿宋_GB2312"/>
          <w:sz w:val="32"/>
          <w:szCs w:val="32"/>
          <w:shd w:val="clear" w:color="auto" w:fill="FFFFFF"/>
          <w:lang w:val="en-US" w:eastAsia="zh-CN"/>
        </w:rPr>
        <w:t>2，需手写签字扫描</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31</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发送扫描件至</w:t>
      </w:r>
      <w:r>
        <w:rPr>
          <w:rFonts w:hint="eastAsia"/>
          <w:color w:val="000000"/>
          <w:sz w:val="32"/>
          <w:szCs w:val="32"/>
          <w:shd w:val="clear" w:color="auto" w:fill="FFFFFF"/>
        </w:rPr>
        <w:t>guokao@bjstats.gov.cn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w:t>
      </w:r>
      <w:r>
        <w:rPr>
          <w:rFonts w:hint="eastAsia" w:ascii="仿宋_GB2312" w:hAnsi="Calibri" w:eastAsia="仿宋_GB2312" w:cs="黑体"/>
          <w:b/>
          <w:bCs/>
          <w:sz w:val="32"/>
          <w:szCs w:val="32"/>
          <w:lang w:val="en-US" w:eastAsia="zh-CN"/>
        </w:rPr>
        <w:t>3</w:t>
      </w:r>
      <w:r>
        <w:rPr>
          <w:rFonts w:hint="eastAsia" w:ascii="仿宋_GB2312" w:hAnsi="Calibri" w:eastAsia="仿宋_GB2312" w:cs="黑体"/>
          <w:b/>
          <w:bCs/>
          <w:sz w:val="32"/>
          <w:szCs w:val="32"/>
        </w:rPr>
        <w:t>年</w:t>
      </w:r>
      <w:r>
        <w:rPr>
          <w:rFonts w:hint="eastAsia" w:ascii="仿宋_GB2312" w:eastAsia="仿宋_GB2312"/>
          <w:b/>
          <w:bCs/>
          <w:sz w:val="32"/>
          <w:szCs w:val="32"/>
          <w:shd w:val="clear" w:color="auto" w:fill="FFFFFF"/>
          <w:lang w:val="en-US" w:eastAsia="zh-CN"/>
        </w:rPr>
        <w:t>4</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3</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lang w:eastAsia="zh-CN"/>
        </w:rPr>
        <w:t>；</w:t>
      </w:r>
      <w:r>
        <w:rPr>
          <w:rFonts w:hint="eastAsia" w:ascii="仿宋_GB2312" w:hAnsi="Calibri" w:eastAsia="仿宋_GB2312" w:cs="黑体"/>
          <w:b/>
          <w:bCs/>
          <w:sz w:val="32"/>
          <w:szCs w:val="32"/>
          <w:lang w:eastAsia="zh-CN"/>
        </w:rPr>
        <w:t>于</w:t>
      </w:r>
      <w:r>
        <w:rPr>
          <w:rFonts w:hint="eastAsia" w:ascii="仿宋_GB2312" w:hAnsi="Calibri" w:eastAsia="仿宋_GB2312" w:cs="黑体"/>
          <w:b/>
          <w:bCs/>
          <w:sz w:val="32"/>
          <w:szCs w:val="32"/>
          <w:lang w:val="en-US" w:eastAsia="zh-CN"/>
        </w:rPr>
        <w:t>2023年4</w:t>
      </w:r>
      <w:r>
        <w:rPr>
          <w:rFonts w:hint="eastAsia" w:ascii="仿宋_GB2312" w:hAnsi="Calibri" w:eastAsia="仿宋_GB2312" w:cs="黑体"/>
          <w:b/>
          <w:bCs/>
          <w:sz w:val="32"/>
          <w:szCs w:val="32"/>
        </w:rPr>
        <w:t>月</w:t>
      </w:r>
      <w:r>
        <w:rPr>
          <w:rFonts w:hint="eastAsia" w:ascii="仿宋_GB2312" w:hAnsi="Calibri" w:eastAsia="仿宋_GB2312" w:cs="黑体"/>
          <w:b/>
          <w:bCs/>
          <w:sz w:val="32"/>
          <w:szCs w:val="32"/>
          <w:lang w:val="en-US" w:eastAsia="zh-CN"/>
        </w:rPr>
        <w:t>11</w:t>
      </w:r>
      <w:r>
        <w:rPr>
          <w:rFonts w:hint="eastAsia" w:ascii="仿宋_GB2312" w:hAnsi="Calibri" w:eastAsia="仿宋_GB2312" w:cs="黑体"/>
          <w:b/>
          <w:bCs/>
          <w:sz w:val="32"/>
          <w:szCs w:val="32"/>
        </w:rPr>
        <w:t>日</w:t>
      </w:r>
      <w:r>
        <w:rPr>
          <w:rFonts w:hint="eastAsia" w:ascii="仿宋_GB2312" w:hAnsi="Calibri" w:eastAsia="仿宋_GB2312" w:cs="黑体"/>
          <w:b/>
          <w:bCs/>
          <w:sz w:val="32"/>
          <w:szCs w:val="32"/>
          <w:lang w:val="en-US" w:eastAsia="zh-CN"/>
        </w:rPr>
        <w:t>9:30-11:30</w:t>
      </w:r>
      <w:r>
        <w:rPr>
          <w:rFonts w:hint="eastAsia" w:ascii="仿宋_GB2312" w:hAnsi="Calibri" w:eastAsia="仿宋_GB2312" w:cs="黑体"/>
          <w:sz w:val="32"/>
          <w:szCs w:val="32"/>
          <w:lang w:eastAsia="zh-CN"/>
        </w:rPr>
        <w:t>携带以下材料</w:t>
      </w:r>
      <w:r>
        <w:rPr>
          <w:rFonts w:hint="eastAsia" w:ascii="仿宋_GB2312" w:hAnsi="Calibri" w:eastAsia="仿宋_GB2312" w:cs="黑体"/>
          <w:b/>
          <w:bCs/>
          <w:sz w:val="32"/>
          <w:szCs w:val="32"/>
          <w:lang w:eastAsia="zh-CN"/>
        </w:rPr>
        <w:t>原件及复印件</w:t>
      </w:r>
      <w:r>
        <w:rPr>
          <w:rFonts w:hint="eastAsia" w:ascii="仿宋_GB2312" w:hAnsi="Calibri" w:eastAsia="仿宋_GB2312" w:cs="黑体"/>
          <w:sz w:val="32"/>
          <w:szCs w:val="32"/>
        </w:rPr>
        <w:t>进行</w:t>
      </w:r>
      <w:r>
        <w:rPr>
          <w:rFonts w:hint="eastAsia" w:ascii="仿宋_GB2312" w:hAnsi="Calibri" w:eastAsia="仿宋_GB2312" w:cs="黑体"/>
          <w:sz w:val="32"/>
          <w:szCs w:val="32"/>
          <w:lang w:eastAsia="zh-CN"/>
        </w:rPr>
        <w:t>现场</w:t>
      </w:r>
      <w:r>
        <w:rPr>
          <w:rFonts w:hint="eastAsia" w:ascii="仿宋_GB2312" w:hAnsi="Calibri" w:eastAsia="仿宋_GB2312" w:cs="黑体"/>
          <w:sz w:val="32"/>
          <w:szCs w:val="32"/>
        </w:rPr>
        <w:t>资格复审。资格复审地点：国家统计局北京调查总队</w:t>
      </w:r>
      <w:r>
        <w:rPr>
          <w:rFonts w:hint="eastAsia" w:ascii="仿宋_GB2312" w:hAnsi="Calibri" w:eastAsia="仿宋_GB2312" w:cs="黑体"/>
          <w:sz w:val="32"/>
          <w:szCs w:val="32"/>
          <w:lang w:val="en-US" w:eastAsia="zh-CN"/>
        </w:rPr>
        <w:t>106</w:t>
      </w:r>
      <w:r>
        <w:rPr>
          <w:rFonts w:hint="eastAsia" w:ascii="仿宋_GB2312" w:hAnsi="Calibri" w:eastAsia="仿宋_GB2312" w:cs="黑体"/>
          <w:sz w:val="32"/>
          <w:szCs w:val="32"/>
        </w:rPr>
        <w:t>会议室。地址：</w:t>
      </w:r>
      <w:r>
        <w:rPr>
          <w:rFonts w:hint="eastAsia" w:ascii="仿宋_GB2312" w:hAnsi="Calibri" w:eastAsia="仿宋_GB2312" w:cs="黑体"/>
          <w:sz w:val="32"/>
          <w:szCs w:val="32"/>
          <w:lang w:val="en-US" w:eastAsia="zh-CN"/>
        </w:rPr>
        <w:t>北京市西城区广安门南街36号天缘公寓106会议室（</w:t>
      </w:r>
      <w:r>
        <w:rPr>
          <w:rFonts w:hint="eastAsia" w:eastAsia="仿宋_GB2312"/>
          <w:sz w:val="32"/>
          <w:szCs w:val="32"/>
          <w:shd w:val="clear" w:color="auto" w:fill="FFFFFF"/>
        </w:rPr>
        <w:t>地址及乘车路线见附件4）</w:t>
      </w:r>
      <w:r>
        <w:rPr>
          <w:rFonts w:eastAsia="仿宋_GB2312"/>
          <w:sz w:val="32"/>
          <w:szCs w:val="32"/>
          <w:shd w:val="clear" w:color="auto" w:fill="FFFFFF"/>
        </w:rPr>
        <w:t>。</w:t>
      </w:r>
      <w:r>
        <w:rPr>
          <w:rFonts w:hint="eastAsia" w:eastAsia="仿宋_GB2312"/>
          <w:sz w:val="32"/>
          <w:szCs w:val="32"/>
          <w:shd w:val="clear" w:color="auto" w:fill="FFFFFF"/>
          <w:lang w:eastAsia="zh-CN"/>
        </w:rPr>
        <w:t>具体</w:t>
      </w:r>
      <w:r>
        <w:rPr>
          <w:rFonts w:hint="eastAsia" w:eastAsia="仿宋_GB2312"/>
          <w:sz w:val="32"/>
          <w:szCs w:val="32"/>
          <w:shd w:val="clear" w:color="auto" w:fill="FFFFFF"/>
        </w:rPr>
        <w:t>材料</w:t>
      </w:r>
      <w:r>
        <w:rPr>
          <w:rFonts w:hint="eastAsia" w:eastAsia="仿宋_GB2312"/>
          <w:sz w:val="32"/>
          <w:szCs w:val="32"/>
          <w:shd w:val="clear" w:color="auto" w:fill="FFFFFF"/>
          <w:lang w:eastAsia="zh-CN"/>
        </w:rPr>
        <w:t>如下</w:t>
      </w:r>
      <w:r>
        <w:rPr>
          <w:rFonts w:hint="eastAsia" w:eastAsia="仿宋_GB2312"/>
          <w:sz w:val="32"/>
          <w:szCs w:val="32"/>
          <w:shd w:val="clear" w:color="auto" w:fill="FFFFFF"/>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w:t>
      </w:r>
      <w:r>
        <w:rPr>
          <w:rFonts w:eastAsia="仿宋_GB2312"/>
          <w:sz w:val="32"/>
          <w:szCs w:val="32"/>
        </w:rPr>
        <w:t>（</w:t>
      </w:r>
      <w:r>
        <w:rPr>
          <w:rFonts w:hint="eastAsia" w:eastAsia="仿宋_GB2312"/>
          <w:b/>
          <w:sz w:val="32"/>
          <w:szCs w:val="32"/>
        </w:rPr>
        <w:t>需从国家公务员局专题网站直接</w:t>
      </w:r>
      <w:r>
        <w:rPr>
          <w:rFonts w:hint="eastAsia" w:eastAsia="仿宋_GB2312"/>
          <w:b/>
          <w:sz w:val="32"/>
          <w:szCs w:val="32"/>
          <w:lang w:eastAsia="zh-CN"/>
        </w:rPr>
        <w:t>导出</w:t>
      </w:r>
      <w:r>
        <w:rPr>
          <w:rFonts w:hint="eastAsia" w:eastAsia="仿宋_GB2312"/>
          <w:b/>
          <w:sz w:val="32"/>
          <w:szCs w:val="32"/>
        </w:rPr>
        <w:t>下载打印</w:t>
      </w:r>
      <w:r>
        <w:rPr>
          <w:rFonts w:hint="eastAsia" w:eastAsia="仿宋_GB2312"/>
          <w:sz w:val="32"/>
          <w:szCs w:val="32"/>
        </w:rPr>
        <w:t>）。</w:t>
      </w:r>
      <w:r>
        <w:rPr>
          <w:rFonts w:hint="eastAsia" w:eastAsia="仿宋_GB2312"/>
          <w:sz w:val="32"/>
          <w:szCs w:val="32"/>
          <w:lang w:eastAsia="zh-CN"/>
        </w:rPr>
        <w:t>要求</w:t>
      </w:r>
      <w:r>
        <w:rPr>
          <w:rFonts w:hint="eastAsia" w:ascii="仿宋_GB2312" w:eastAsia="仿宋_GB2312"/>
          <w:sz w:val="32"/>
          <w:szCs w:val="32"/>
        </w:rPr>
        <w:t>贴好照片，如实、详细填写个人学习、工作经历，时间必须连续，并注明各学习阶段是否在职学习，取得何种学历和学位，准确填写政治面貌</w:t>
      </w:r>
      <w:r>
        <w:rPr>
          <w:rFonts w:hint="eastAsia" w:ascii="仿宋_GB2312" w:eastAsia="仿宋_GB2312"/>
          <w:sz w:val="32"/>
          <w:szCs w:val="32"/>
          <w:lang w:eastAsia="zh-CN"/>
        </w:rPr>
        <w:t>，</w:t>
      </w:r>
      <w:r>
        <w:rPr>
          <w:rFonts w:hint="eastAsia" w:ascii="仿宋_GB2312" w:eastAsia="仿宋_GB2312"/>
          <w:sz w:val="32"/>
          <w:szCs w:val="32"/>
        </w:rPr>
        <w:t>如以上信息不完整，可在资格复审现场进行补充。</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sz w:val="32"/>
          <w:szCs w:val="32"/>
        </w:rPr>
        <w:t>（五）报考职位所要求的基层工作经历有关材料。在</w:t>
      </w:r>
      <w:r>
        <w:rPr>
          <w:rFonts w:hint="eastAsia" w:ascii="仿宋_GB2312" w:eastAsia="仿宋_GB2312"/>
          <w:sz w:val="32"/>
          <w:szCs w:val="32"/>
          <w:lang w:val="en-US" w:eastAsia="zh-CN"/>
        </w:rPr>
        <w:t>党政机关、</w:t>
      </w:r>
      <w:r>
        <w:rPr>
          <w:rFonts w:hint="eastAsia" w:ascii="仿宋_GB2312" w:eastAsia="仿宋_GB2312"/>
          <w:sz w:val="32"/>
          <w:szCs w:val="32"/>
        </w:rPr>
        <w:t>事业单位、国有企业等单位工作过的考生，需提供单位人事部门出具的基层工作经历材料，并注明起止时间和工作地点；在</w:t>
      </w:r>
      <w:r>
        <w:rPr>
          <w:rFonts w:hint="eastAsia" w:ascii="仿宋_GB2312" w:eastAsia="仿宋_GB2312"/>
          <w:sz w:val="32"/>
          <w:szCs w:val="32"/>
          <w:lang w:eastAsia="zh-CN"/>
        </w:rPr>
        <w:t>企业、</w:t>
      </w:r>
      <w:r>
        <w:rPr>
          <w:rFonts w:hint="eastAsia" w:ascii="仿宋_GB2312" w:eastAsia="仿宋_GB2312"/>
          <w:sz w:val="32"/>
          <w:szCs w:val="32"/>
        </w:rPr>
        <w:t>其他经济组织、社会组织等单位工作过的考生，需提供相应劳动合同和缴纳社保记录。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r>
        <w:rPr>
          <w:rFonts w:hint="eastAsia" w:ascii="仿宋_GB2312" w:eastAsia="仿宋_GB2312"/>
          <w:sz w:val="32"/>
          <w:szCs w:val="32"/>
          <w:lang w:eastAsia="zh-CN"/>
        </w:rPr>
        <w:t>，见附件</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eastAsia="仿宋_GB2312"/>
          <w:sz w:val="32"/>
          <w:szCs w:val="32"/>
        </w:rPr>
        <w:t>和成绩单</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eastAsia="仿宋_GB2312"/>
          <w:sz w:val="32"/>
          <w:szCs w:val="32"/>
        </w:rPr>
        <w:t>（见附件6）</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b/>
          <w:bCs/>
          <w:sz w:val="32"/>
          <w:szCs w:val="32"/>
        </w:rPr>
      </w:pPr>
      <w:r>
        <w:rPr>
          <w:rFonts w:ascii="仿宋_GB2312" w:eastAsia="仿宋_GB2312"/>
          <w:b/>
          <w:bCs/>
          <w:sz w:val="32"/>
          <w:szCs w:val="32"/>
        </w:rPr>
        <w:t>考生应对所提供材料的真实性负责，材料不全或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日进行，上午9：00开始。参加面试的考生须于当日上午8：</w:t>
      </w:r>
      <w:r>
        <w:rPr>
          <w:rFonts w:hint="eastAsia" w:ascii="仿宋_GB2312" w:eastAsia="仿宋_GB2312"/>
          <w:sz w:val="32"/>
          <w:szCs w:val="32"/>
          <w:shd w:val="clear" w:color="auto" w:fill="FFFFFF"/>
          <w:lang w:val="en-US" w:eastAsia="zh-CN"/>
        </w:rPr>
        <w:t>0</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eastAsia="zh-CN"/>
        </w:rPr>
        <w:t>北京贯通建徽酒店</w:t>
      </w:r>
      <w:r>
        <w:rPr>
          <w:rFonts w:hint="eastAsia" w:ascii="仿宋_GB2312" w:eastAsia="仿宋_GB2312"/>
          <w:sz w:val="32"/>
          <w:szCs w:val="32"/>
          <w:shd w:val="clear" w:color="auto" w:fill="FFFFFF"/>
        </w:rPr>
        <w:t>。地址：</w:t>
      </w:r>
      <w:r>
        <w:rPr>
          <w:rFonts w:hint="eastAsia" w:ascii="仿宋_GB2312" w:eastAsia="仿宋_GB2312"/>
          <w:sz w:val="32"/>
          <w:szCs w:val="32"/>
          <w:shd w:val="clear" w:color="auto" w:fill="FFFFFF"/>
          <w:lang w:eastAsia="zh-CN"/>
        </w:rPr>
        <w:t>西城区广安门外鸭子桥路</w:t>
      </w:r>
      <w:r>
        <w:rPr>
          <w:rFonts w:hint="eastAsia" w:ascii="仿宋_GB2312" w:eastAsia="仿宋_GB2312"/>
          <w:sz w:val="32"/>
          <w:szCs w:val="32"/>
          <w:shd w:val="clear" w:color="auto" w:fill="FFFFFF"/>
          <w:lang w:val="en-US" w:eastAsia="zh-CN"/>
        </w:rPr>
        <w:t>6号</w:t>
      </w:r>
      <w:r>
        <w:rPr>
          <w:rFonts w:hint="eastAsia" w:ascii="仿宋_GB2312" w:eastAsia="仿宋_GB2312"/>
          <w:sz w:val="32"/>
          <w:szCs w:val="32"/>
          <w:shd w:val="clear" w:color="auto" w:fill="FFFFFF"/>
        </w:rPr>
        <w:t>。可</w:t>
      </w:r>
      <w:r>
        <w:rPr>
          <w:rFonts w:hint="eastAsia" w:ascii="仿宋_GB2312" w:eastAsia="仿宋_GB2312"/>
          <w:sz w:val="32"/>
          <w:szCs w:val="32"/>
          <w:shd w:val="clear" w:color="auto" w:fill="FFFFFF"/>
          <w:lang w:eastAsia="zh-CN"/>
        </w:rPr>
        <w:t>在陶然亭地铁站换</w:t>
      </w:r>
      <w:r>
        <w:rPr>
          <w:rFonts w:hint="eastAsia" w:ascii="仿宋_GB2312" w:eastAsia="仿宋_GB2312"/>
          <w:sz w:val="32"/>
          <w:szCs w:val="32"/>
          <w:shd w:val="clear" w:color="auto" w:fill="FFFFFF"/>
        </w:rPr>
        <w:t>乘</w:t>
      </w:r>
      <w:r>
        <w:rPr>
          <w:rFonts w:hint="eastAsia" w:ascii="仿宋_GB2312" w:eastAsia="仿宋_GB2312"/>
          <w:sz w:val="32"/>
          <w:szCs w:val="32"/>
          <w:shd w:val="clear" w:color="auto" w:fill="FFFFFF"/>
          <w:lang w:val="en-US" w:eastAsia="zh-CN"/>
        </w:rPr>
        <w:t>公交414路在白纸坊桥西下车</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eastAsia="仿宋_GB2312"/>
          <w:sz w:val="32"/>
          <w:szCs w:val="32"/>
          <w:lang w:eastAsia="zh-CN"/>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w:t>
      </w:r>
      <w:r>
        <w:rPr>
          <w:rFonts w:hint="eastAsia" w:eastAsia="仿宋_GB2312"/>
          <w:sz w:val="32"/>
          <w:szCs w:val="32"/>
        </w:rPr>
        <w:t>考生面试成绩应达到75分的面试合格分数线，方可进入体检和考察</w:t>
      </w:r>
      <w:r>
        <w:rPr>
          <w:rFonts w:hint="eastAsia" w:eastAsia="仿宋_GB2312"/>
          <w:sz w:val="32"/>
          <w:szCs w:val="32"/>
          <w:lang w:eastAsia="zh-CN"/>
        </w:rPr>
        <w:t>。</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14</w:t>
      </w:r>
      <w:r>
        <w:rPr>
          <w:rFonts w:hint="eastAsia" w:ascii="仿宋_GB2312" w:eastAsia="仿宋_GB2312"/>
          <w:szCs w:val="32"/>
          <w:shd w:val="clear" w:color="auto" w:fill="FFFFFF"/>
        </w:rPr>
        <w:t>日进行，</w:t>
      </w:r>
      <w:r>
        <w:rPr>
          <w:rFonts w:hint="eastAsia" w:ascii="仿宋_GB2312" w:eastAsia="仿宋_GB2312"/>
          <w:snapToGrid w:val="0"/>
          <w:kern w:val="0"/>
          <w:sz w:val="32"/>
          <w:szCs w:val="32"/>
        </w:rPr>
        <w:t>具体时间和集合地点将以邮件或电话形式通知，</w:t>
      </w:r>
      <w:r>
        <w:rPr>
          <w:rFonts w:hint="eastAsia" w:ascii="仿宋_GB2312" w:eastAsia="仿宋_GB2312"/>
          <w:szCs w:val="32"/>
          <w:shd w:val="clear" w:color="auto" w:fill="FFFFFF"/>
        </w:rPr>
        <w:t>请考生合理安排好行程，注意安全。体检费用由</w:t>
      </w:r>
      <w:r>
        <w:rPr>
          <w:rFonts w:hint="eastAsia" w:ascii="仿宋_GB2312" w:eastAsia="仿宋_GB2312"/>
          <w:szCs w:val="32"/>
          <w:shd w:val="clear" w:color="auto" w:fill="FFFFFF"/>
          <w:lang w:eastAsia="zh-CN"/>
        </w:rPr>
        <w:t>考生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lang w:val="en-US" w:eastAsia="zh-CN"/>
        </w:rPr>
        <w:t>010</w:t>
      </w:r>
      <w:r>
        <w:rPr>
          <w:rFonts w:hint="eastAsia" w:ascii="仿宋_GB2312" w:eastAsia="仿宋_GB2312"/>
          <w:sz w:val="32"/>
        </w:rPr>
        <w:t>-</w:t>
      </w:r>
      <w:r>
        <w:rPr>
          <w:rFonts w:hint="eastAsia" w:ascii="仿宋_GB2312" w:eastAsia="仿宋_GB2312"/>
          <w:sz w:val="32"/>
          <w:lang w:val="en-US" w:eastAsia="zh-CN"/>
        </w:rPr>
        <w:t>83547246</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hint="eastAsia" w:ascii="Times New Roman" w:hAnsi="Times New Roman" w:eastAsia="仿宋_GB2312"/>
          <w:sz w:val="32"/>
        </w:rPr>
      </w:pPr>
      <w:r>
        <w:rPr>
          <w:rFonts w:hint="eastAsia" w:ascii="仿宋_GB2312" w:eastAsia="仿宋_GB2312"/>
          <w:sz w:val="32"/>
        </w:rPr>
        <w:t>附件：</w:t>
      </w:r>
      <w:r>
        <w:rPr>
          <w:rFonts w:hint="eastAsia" w:ascii="Times New Roman" w:hAnsi="Times New Roman" w:eastAsia="仿宋_GB2312"/>
          <w:sz w:val="32"/>
        </w:rPr>
        <w:t>1.</w:t>
      </w:r>
      <w:r>
        <w:rPr>
          <w:rFonts w:hint="eastAsia" w:eastAsia="仿宋_GB2312"/>
          <w:sz w:val="32"/>
        </w:rPr>
        <w:t xml:space="preserve"> 面试分数线及进入面试人员名单  </w:t>
      </w:r>
    </w:p>
    <w:p>
      <w:pPr>
        <w:spacing w:line="580" w:lineRule="exact"/>
        <w:ind w:firstLine="640" w:firstLineChars="200"/>
        <w:rPr>
          <w:rFonts w:eastAsia="仿宋_GB2312"/>
          <w:sz w:val="32"/>
        </w:rPr>
      </w:pPr>
      <w:r>
        <w:rPr>
          <w:rFonts w:hint="eastAsia" w:ascii="仿宋_GB2312" w:eastAsia="仿宋_GB2312"/>
          <w:sz w:val="32"/>
        </w:rPr>
        <w:t xml:space="preserve">      </w:t>
      </w:r>
      <w:r>
        <w:rPr>
          <w:rFonts w:hint="eastAsia" w:ascii="Times New Roman" w:hAnsi="Times New Roman" w:eastAsia="仿宋_GB2312"/>
          <w:sz w:val="32"/>
        </w:rPr>
        <w:t>2. 面试确认内容</w:t>
      </w:r>
    </w:p>
    <w:p>
      <w:pPr>
        <w:spacing w:line="580" w:lineRule="exact"/>
        <w:ind w:firstLine="1600" w:firstLineChars="500"/>
        <w:rPr>
          <w:rFonts w:hint="eastAsia" w:ascii="Times New Roman" w:hAnsi="Times New Roman" w:eastAsia="仿宋_GB2312"/>
          <w:sz w:val="32"/>
        </w:rPr>
      </w:pPr>
      <w:r>
        <w:rPr>
          <w:rFonts w:hint="eastAsia" w:ascii="Times New Roman" w:hAnsi="Times New Roman" w:eastAsia="仿宋_GB2312"/>
          <w:sz w:val="32"/>
        </w:rPr>
        <w:t>3. 放弃面试资格声明</w:t>
      </w:r>
    </w:p>
    <w:p>
      <w:pPr>
        <w:adjustRightInd w:val="0"/>
        <w:snapToGrid w:val="0"/>
        <w:spacing w:line="580" w:lineRule="exact"/>
        <w:ind w:left="1024" w:hanging="1024" w:hangingChars="320"/>
        <w:jc w:val="left"/>
        <w:rPr>
          <w:rFonts w:hint="eastAsia" w:eastAsia="仿宋_GB2312"/>
          <w:sz w:val="32"/>
        </w:rPr>
      </w:pPr>
      <w:r>
        <w:rPr>
          <w:rFonts w:hint="eastAsia" w:eastAsia="仿宋_GB2312"/>
          <w:sz w:val="32"/>
        </w:rPr>
        <w:t xml:space="preserve">          </w:t>
      </w:r>
      <w:r>
        <w:rPr>
          <w:rFonts w:hint="eastAsia" w:ascii="Times New Roman" w:hAnsi="Times New Roman" w:eastAsia="仿宋_GB2312"/>
          <w:sz w:val="32"/>
        </w:rPr>
        <w:t xml:space="preserve">4. </w:t>
      </w:r>
      <w:r>
        <w:rPr>
          <w:rFonts w:hint="eastAsia" w:eastAsia="仿宋_GB2312"/>
          <w:sz w:val="32"/>
        </w:rPr>
        <w:t xml:space="preserve">国家统计局北京调查总队方位图及乘车路线                </w:t>
      </w:r>
    </w:p>
    <w:p>
      <w:pPr>
        <w:adjustRightInd w:val="0"/>
        <w:snapToGrid w:val="0"/>
        <w:spacing w:line="580" w:lineRule="exact"/>
        <w:ind w:left="1024" w:hanging="1024" w:hangingChars="320"/>
        <w:jc w:val="left"/>
        <w:rPr>
          <w:rFonts w:hint="eastAsia" w:eastAsia="仿宋_GB2312"/>
          <w:sz w:val="32"/>
        </w:rPr>
      </w:pPr>
      <w:r>
        <w:rPr>
          <w:rFonts w:hint="eastAsia" w:eastAsia="仿宋_GB2312"/>
          <w:sz w:val="32"/>
        </w:rPr>
        <w:t xml:space="preserve">          </w:t>
      </w:r>
      <w:r>
        <w:rPr>
          <w:rFonts w:hint="eastAsia" w:ascii="Times New Roman" w:hAnsi="Times New Roman" w:eastAsia="仿宋_GB2312"/>
          <w:sz w:val="32"/>
        </w:rPr>
        <w:t xml:space="preserve">5. </w:t>
      </w:r>
      <w:r>
        <w:rPr>
          <w:rFonts w:hint="eastAsia" w:eastAsia="仿宋_GB2312"/>
          <w:sz w:val="32"/>
        </w:rPr>
        <w:t xml:space="preserve">报名推荐表（应届毕业生用）                     </w:t>
      </w:r>
    </w:p>
    <w:p>
      <w:pPr>
        <w:adjustRightInd w:val="0"/>
        <w:snapToGrid w:val="0"/>
        <w:spacing w:line="580" w:lineRule="exact"/>
        <w:ind w:left="1024" w:hanging="1024" w:hangingChars="320"/>
        <w:jc w:val="left"/>
        <w:rPr>
          <w:rFonts w:eastAsia="仿宋_GB2312"/>
          <w:sz w:val="32"/>
        </w:rPr>
      </w:pPr>
      <w:r>
        <w:rPr>
          <w:rFonts w:hint="eastAsia" w:eastAsia="仿宋_GB2312"/>
          <w:sz w:val="32"/>
        </w:rPr>
        <w:t xml:space="preserve">          </w:t>
      </w:r>
      <w:r>
        <w:rPr>
          <w:rFonts w:hint="eastAsia" w:ascii="Times New Roman" w:hAnsi="Times New Roman" w:eastAsia="仿宋_GB2312"/>
          <w:sz w:val="32"/>
        </w:rPr>
        <w:t xml:space="preserve">6. </w:t>
      </w:r>
      <w:r>
        <w:rPr>
          <w:rFonts w:hint="eastAsia" w:eastAsia="仿宋_GB2312"/>
          <w:sz w:val="32"/>
        </w:rPr>
        <w:t>报名推荐表（社会在职人员用）</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北京</w:t>
      </w:r>
      <w:r>
        <w:rPr>
          <w:rFonts w:hint="eastAsia" w:ascii="仿宋_GB2312" w:eastAsia="仿宋_GB2312"/>
          <w:sz w:val="32"/>
          <w:szCs w:val="32"/>
          <w:shd w:val="clear" w:color="auto" w:fill="FFFFFF"/>
        </w:rPr>
        <w:t xml:space="preserve">调查总队                         </w:t>
      </w:r>
    </w:p>
    <w:p>
      <w:pPr>
        <w:spacing w:line="600" w:lineRule="exac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1</w:t>
      </w:r>
    </w:p>
    <w:p>
      <w:pPr>
        <w:spacing w:line="580" w:lineRule="exact"/>
        <w:jc w:val="center"/>
        <w:rPr>
          <w:rFonts w:hint="eastAsia" w:ascii="方正小标宋简体" w:eastAsia="方正小标宋简体"/>
          <w:bCs/>
          <w:color w:val="000000"/>
          <w:spacing w:val="8"/>
          <w:sz w:val="44"/>
          <w:szCs w:val="44"/>
          <w:lang w:val="en-US" w:eastAsia="zh-CN"/>
        </w:rPr>
      </w:pPr>
      <w:r>
        <w:rPr>
          <w:rFonts w:hint="eastAsia" w:ascii="方正小标宋简体" w:eastAsia="方正小标宋简体"/>
          <w:bCs/>
          <w:color w:val="000000"/>
          <w:spacing w:val="8"/>
          <w:sz w:val="44"/>
          <w:szCs w:val="44"/>
          <w:lang w:val="en-US" w:eastAsia="zh-CN"/>
        </w:rPr>
        <w:t xml:space="preserve">面试分数线及进入面试人员名单 </w:t>
      </w:r>
    </w:p>
    <w:p>
      <w:pPr>
        <w:spacing w:line="580" w:lineRule="exact"/>
        <w:jc w:val="center"/>
        <w:rPr>
          <w:rFonts w:hint="default" w:ascii="方正小标宋简体" w:eastAsia="方正小标宋简体"/>
          <w:bCs/>
          <w:color w:val="000000"/>
          <w:spacing w:val="8"/>
          <w:sz w:val="44"/>
          <w:szCs w:val="44"/>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1158"/>
        <w:gridCol w:w="1072"/>
        <w:gridCol w:w="2016"/>
        <w:gridCol w:w="1167"/>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13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b/>
                <w:i w:val="0"/>
                <w:color w:val="000000"/>
                <w:kern w:val="0"/>
                <w:sz w:val="32"/>
                <w:szCs w:val="32"/>
                <w:u w:val="none"/>
                <w:lang w:val="en-US" w:eastAsia="zh-CN" w:bidi="ar"/>
              </w:rPr>
              <w:t>职位名称及代码</w:t>
            </w:r>
          </w:p>
        </w:tc>
        <w:tc>
          <w:tcPr>
            <w:tcW w:w="1158"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b/>
                <w:i w:val="0"/>
                <w:color w:val="000000"/>
                <w:kern w:val="0"/>
                <w:sz w:val="32"/>
                <w:szCs w:val="32"/>
                <w:u w:val="none"/>
                <w:lang w:val="en-US" w:eastAsia="zh-CN" w:bidi="ar"/>
              </w:rPr>
              <w:t>进入面试最低分数</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b/>
                <w:i w:val="0"/>
                <w:color w:val="000000"/>
                <w:kern w:val="0"/>
                <w:sz w:val="32"/>
                <w:szCs w:val="32"/>
                <w:u w:val="none"/>
                <w:lang w:val="en-US" w:eastAsia="zh-CN" w:bidi="ar"/>
              </w:rPr>
              <w:t>姓名</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b/>
                <w:i w:val="0"/>
                <w:color w:val="000000"/>
                <w:kern w:val="0"/>
                <w:sz w:val="32"/>
                <w:szCs w:val="32"/>
                <w:u w:val="none"/>
                <w:lang w:val="en-US" w:eastAsia="zh-CN" w:bidi="ar"/>
              </w:rPr>
              <w:t>准考证号</w:t>
            </w:r>
          </w:p>
        </w:tc>
        <w:tc>
          <w:tcPr>
            <w:tcW w:w="1167"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b/>
                <w:i w:val="0"/>
                <w:color w:val="000000"/>
                <w:kern w:val="0"/>
                <w:sz w:val="32"/>
                <w:szCs w:val="32"/>
                <w:u w:val="none"/>
                <w:lang w:val="en-US" w:eastAsia="zh-CN" w:bidi="ar"/>
              </w:rPr>
              <w:t>面试时间</w:t>
            </w:r>
          </w:p>
        </w:tc>
        <w:tc>
          <w:tcPr>
            <w:tcW w:w="979"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b/>
                <w:i w:val="0"/>
                <w:color w:val="000000"/>
                <w:kern w:val="0"/>
                <w:sz w:val="32"/>
                <w:szCs w:val="3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北京调查总队综合处室二级主任科员及以下（1）（400110101001）</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120.5</w:t>
            </w:r>
          </w:p>
        </w:tc>
        <w:tc>
          <w:tcPr>
            <w:tcW w:w="107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张月</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135113070101911</w:t>
            </w:r>
          </w:p>
        </w:tc>
        <w:tc>
          <w:tcPr>
            <w:tcW w:w="116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4月12日</w:t>
            </w: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焦蕊</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135114040800609</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赵玥</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135114220100921</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才硕</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135121070101313</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张晓雅</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135137253602508</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北京调查总队综合处室二级主任科员及以下（2）（400110101002）</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107.4</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佟欣</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135111050801026</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张光耀</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135111051701125</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胡馨月</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135133030100726</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吴倩文</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135134060401105</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李响</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135134160101428</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北京调查总队业务处室二级主任科员及以下（1）（400110101003）</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112.6</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卢辰昊</w:t>
            </w:r>
          </w:p>
        </w:tc>
        <w:tc>
          <w:tcPr>
            <w:tcW w:w="2016" w:type="dxa"/>
            <w:vAlign w:val="center"/>
          </w:tcPr>
          <w:p>
            <w:pPr>
              <w:keepNext w:val="0"/>
              <w:keepLines w:val="0"/>
              <w:widowControl/>
              <w:suppressLineNumbers w:val="0"/>
              <w:jc w:val="center"/>
              <w:textAlignment w:val="center"/>
              <w:rPr>
                <w:rFonts w:hint="default" w:ascii="仿宋_GB2312" w:eastAsia="仿宋_GB2312"/>
                <w:sz w:val="32"/>
                <w:szCs w:val="32"/>
                <w:shd w:val="clear" w:color="auto" w:fill="FFFFFF"/>
                <w:vertAlign w:val="baseline"/>
                <w:lang w:val="en-US" w:eastAsia="zh-CN"/>
              </w:rPr>
            </w:pPr>
            <w:r>
              <w:rPr>
                <w:rFonts w:hint="eastAsia" w:ascii="宋体" w:hAnsi="宋体" w:eastAsia="宋体" w:cs="宋体"/>
                <w:i w:val="0"/>
                <w:color w:val="000000"/>
                <w:kern w:val="0"/>
                <w:sz w:val="24"/>
                <w:szCs w:val="24"/>
                <w:u w:val="none"/>
                <w:lang w:val="en-US" w:eastAsia="zh-CN" w:bidi="ar"/>
              </w:rPr>
              <w:t>128111052101416</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center"/>
              <w:rPr>
                <w:rFonts w:hint="eastAsia" w:ascii="仿宋_GB2312" w:eastAsia="仿宋_GB2312"/>
                <w:sz w:val="32"/>
                <w:szCs w:val="32"/>
                <w:shd w:val="clear" w:color="auto" w:fill="FFFFFF"/>
                <w:vertAlign w:val="baseline"/>
                <w:lang w:eastAsia="zh-CN"/>
              </w:rPr>
            </w:pPr>
            <w:r>
              <w:rPr>
                <w:rFonts w:hint="eastAsia" w:ascii="宋体" w:hAnsi="宋体" w:eastAsia="宋体" w:cs="宋体"/>
                <w:i w:val="0"/>
                <w:color w:val="000000"/>
                <w:kern w:val="0"/>
                <w:sz w:val="24"/>
                <w:szCs w:val="24"/>
                <w:u w:val="none"/>
                <w:lang w:val="en-US" w:eastAsia="zh-CN" w:bidi="ar"/>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32"/>
                <w:szCs w:val="32"/>
                <w:shd w:val="clear" w:color="auto" w:fill="FFFFFF"/>
                <w:vertAlign w:val="baseline"/>
                <w:lang w:val="en-US" w:eastAsia="zh-CN" w:bidi="ar-SA"/>
              </w:rPr>
            </w:pPr>
            <w:r>
              <w:rPr>
                <w:rFonts w:hint="eastAsia" w:ascii="宋体" w:hAnsi="宋体" w:eastAsia="宋体" w:cs="宋体"/>
                <w:i w:val="0"/>
                <w:color w:val="000000"/>
                <w:kern w:val="0"/>
                <w:sz w:val="24"/>
                <w:szCs w:val="24"/>
                <w:u w:val="none"/>
                <w:lang w:val="en-US" w:eastAsia="zh-CN" w:bidi="ar"/>
              </w:rPr>
              <w:t>郝红亮</w:t>
            </w:r>
          </w:p>
        </w:tc>
        <w:tc>
          <w:tcPr>
            <w:tcW w:w="2016" w:type="dxa"/>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32"/>
                <w:szCs w:val="32"/>
                <w:shd w:val="clear" w:color="auto" w:fill="FFFFFF"/>
                <w:vertAlign w:val="baseline"/>
                <w:lang w:val="en-US" w:eastAsia="zh-CN" w:bidi="ar-SA"/>
              </w:rPr>
            </w:pPr>
            <w:r>
              <w:rPr>
                <w:rFonts w:hint="eastAsia" w:ascii="宋体" w:hAnsi="宋体" w:eastAsia="宋体" w:cs="宋体"/>
                <w:i w:val="0"/>
                <w:color w:val="000000"/>
                <w:kern w:val="0"/>
                <w:sz w:val="24"/>
                <w:szCs w:val="24"/>
                <w:u w:val="none"/>
                <w:lang w:val="en-US" w:eastAsia="zh-CN" w:bidi="ar"/>
              </w:rPr>
              <w:t>135111062300310</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32"/>
                <w:szCs w:val="32"/>
                <w:shd w:val="clear" w:color="auto" w:fill="FFFFFF"/>
                <w:vertAlign w:val="baseline"/>
                <w:lang w:val="en-US" w:eastAsia="zh-CN" w:bidi="ar-SA"/>
              </w:rPr>
            </w:pPr>
            <w:r>
              <w:rPr>
                <w:rFonts w:hint="eastAsia" w:ascii="宋体" w:hAnsi="宋体" w:eastAsia="宋体" w:cs="宋体"/>
                <w:i w:val="0"/>
                <w:color w:val="000000"/>
                <w:kern w:val="0"/>
                <w:sz w:val="24"/>
                <w:szCs w:val="24"/>
                <w:u w:val="none"/>
                <w:lang w:val="en-US" w:eastAsia="zh-CN" w:bidi="ar"/>
              </w:rPr>
              <w:t>曾元春</w:t>
            </w:r>
          </w:p>
        </w:tc>
        <w:tc>
          <w:tcPr>
            <w:tcW w:w="2016" w:type="dxa"/>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32"/>
                <w:szCs w:val="32"/>
                <w:shd w:val="clear" w:color="auto" w:fill="FFFFFF"/>
                <w:vertAlign w:val="baseline"/>
                <w:lang w:val="en-US" w:eastAsia="zh-CN" w:bidi="ar-SA"/>
              </w:rPr>
            </w:pPr>
            <w:r>
              <w:rPr>
                <w:rFonts w:hint="eastAsia" w:ascii="宋体" w:hAnsi="宋体" w:eastAsia="宋体" w:cs="宋体"/>
                <w:i w:val="0"/>
                <w:color w:val="000000"/>
                <w:kern w:val="0"/>
                <w:sz w:val="24"/>
                <w:szCs w:val="24"/>
                <w:u w:val="none"/>
                <w:lang w:val="en-US" w:eastAsia="zh-CN" w:bidi="ar"/>
              </w:rPr>
              <w:t>135111090202217</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32"/>
                <w:szCs w:val="32"/>
                <w:shd w:val="clear" w:color="auto" w:fill="FFFFFF"/>
                <w:vertAlign w:val="baseline"/>
                <w:lang w:val="en-US" w:eastAsia="zh-CN" w:bidi="ar-SA"/>
              </w:rPr>
            </w:pPr>
            <w:r>
              <w:rPr>
                <w:rFonts w:hint="eastAsia" w:ascii="宋体" w:hAnsi="宋体" w:eastAsia="宋体" w:cs="宋体"/>
                <w:i w:val="0"/>
                <w:color w:val="000000"/>
                <w:kern w:val="0"/>
                <w:sz w:val="24"/>
                <w:szCs w:val="24"/>
                <w:u w:val="none"/>
                <w:lang w:val="en-US" w:eastAsia="zh-CN" w:bidi="ar"/>
              </w:rPr>
              <w:t>赵金鹏</w:t>
            </w:r>
          </w:p>
        </w:tc>
        <w:tc>
          <w:tcPr>
            <w:tcW w:w="2016" w:type="dxa"/>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32"/>
                <w:szCs w:val="32"/>
                <w:shd w:val="clear" w:color="auto" w:fill="FFFFFF"/>
                <w:vertAlign w:val="baseline"/>
                <w:lang w:val="en-US" w:eastAsia="zh-CN" w:bidi="ar-SA"/>
              </w:rPr>
            </w:pPr>
            <w:r>
              <w:rPr>
                <w:rFonts w:hint="eastAsia" w:ascii="宋体" w:hAnsi="宋体" w:eastAsia="宋体" w:cs="宋体"/>
                <w:i w:val="0"/>
                <w:color w:val="000000"/>
                <w:kern w:val="0"/>
                <w:sz w:val="24"/>
                <w:szCs w:val="24"/>
                <w:u w:val="none"/>
                <w:lang w:val="en-US" w:eastAsia="zh-CN" w:bidi="ar"/>
              </w:rPr>
              <w:t>135113030202401</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32"/>
                <w:szCs w:val="32"/>
                <w:shd w:val="clear" w:color="auto" w:fill="FFFFFF"/>
                <w:vertAlign w:val="baseline"/>
                <w:lang w:val="en-US" w:eastAsia="zh-CN" w:bidi="ar-SA"/>
              </w:rPr>
            </w:pPr>
            <w:r>
              <w:rPr>
                <w:rFonts w:hint="eastAsia" w:ascii="宋体" w:hAnsi="宋体" w:eastAsia="宋体" w:cs="宋体"/>
                <w:i w:val="0"/>
                <w:color w:val="000000"/>
                <w:kern w:val="0"/>
                <w:sz w:val="24"/>
                <w:szCs w:val="24"/>
                <w:u w:val="none"/>
                <w:lang w:val="en-US" w:eastAsia="zh-CN" w:bidi="ar"/>
              </w:rPr>
              <w:t>任天翔</w:t>
            </w:r>
          </w:p>
        </w:tc>
        <w:tc>
          <w:tcPr>
            <w:tcW w:w="2016" w:type="dxa"/>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32"/>
                <w:szCs w:val="32"/>
                <w:shd w:val="clear" w:color="auto" w:fill="FFFFFF"/>
                <w:vertAlign w:val="baseline"/>
                <w:lang w:val="en-US" w:eastAsia="zh-CN" w:bidi="ar-SA"/>
              </w:rPr>
            </w:pPr>
            <w:r>
              <w:rPr>
                <w:rFonts w:hint="eastAsia" w:ascii="宋体" w:hAnsi="宋体" w:eastAsia="宋体" w:cs="宋体"/>
                <w:i w:val="0"/>
                <w:color w:val="000000"/>
                <w:kern w:val="0"/>
                <w:sz w:val="24"/>
                <w:szCs w:val="24"/>
                <w:u w:val="none"/>
                <w:lang w:val="en-US" w:eastAsia="zh-CN" w:bidi="ar"/>
              </w:rPr>
              <w:t>135134011302006</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北京调查总队业务处室二级主任科员及以下（2）（400110101004）</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116.1</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程若</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135111140301427</w:t>
            </w:r>
          </w:p>
        </w:tc>
        <w:tc>
          <w:tcPr>
            <w:tcW w:w="1167" w:type="dxa"/>
            <w:vMerge w:val="restart"/>
            <w:vAlign w:val="center"/>
          </w:tcPr>
          <w:p>
            <w:pPr>
              <w:jc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4月12日</w:t>
            </w: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雷浩</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135113010302615</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王梦瑶</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135114050101223</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张艺馨</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135137284304923</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曾昕</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135152282400813</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朝阳区调查队一级科员（1）（400110101005）</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121.6</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王以宁</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135211070100125</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王储</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135223010603409</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郑坤</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135237023500630</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朝阳区调查队一级科员（2）（400110101006）</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124.2</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郑好</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135211029100213</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李梦菲</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135211062001621</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刘琦玥</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135211070100325</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朝阳区调查队一级科员（3）（400110101007）</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133.3</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田璐曼</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135213060300115</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冯子怡</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135213060301805</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李淳</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135221120101118</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房山调查队一级科员（400110101008）</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124.1</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温馨雨</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135211130600826</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耿均漪</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135211150102914</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宋志鹏</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135211150103027</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通州区调查队一级科员（400110101009）</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130.6</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毛凯</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135213010402724</w:t>
            </w:r>
          </w:p>
        </w:tc>
        <w:tc>
          <w:tcPr>
            <w:tcW w:w="1167" w:type="dxa"/>
            <w:vMerge w:val="restart"/>
            <w:vAlign w:val="center"/>
          </w:tcPr>
          <w:p>
            <w:pPr>
              <w:jc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4月12日</w:t>
            </w: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张国燕</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135214060101707</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张英鸿</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135242030100715</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昌平调查队四级主任科员及以下（400110101010）</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132.1</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李珊</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135211090101923</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毕晓丹</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135237078402811</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朱可</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135244020602124</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昌平调查队一级科员（1）（400110101011）</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126.9</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吴争</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135212012401006</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李尧聿</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135213080201220</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王璐</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135214020502823</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昌平调查队一级科员（2）（400110101012）</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105</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田申奥</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135211140500125</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周宇轩</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135213070200809</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田季</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135237091300801</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昌平调查队一级科员（3）（400110101013）</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128.7</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王琦琦</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135213090202004</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王馨然</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135221130101902</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任绘天</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135237035601328</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大兴调查队四级主任科员及以下（400110101014）</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135.9</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吕书毅</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135211070100511</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张天地</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135237035601213</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谭梦月</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135244050201402</w:t>
            </w:r>
          </w:p>
        </w:tc>
        <w:tc>
          <w:tcPr>
            <w:tcW w:w="1167" w:type="dxa"/>
            <w:vMerge w:val="restart"/>
            <w:vAlign w:val="center"/>
          </w:tcPr>
          <w:p>
            <w:pPr>
              <w:jc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4月12日</w:t>
            </w: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平谷调查队一级科员（400110101015）</w:t>
            </w:r>
          </w:p>
        </w:tc>
        <w:tc>
          <w:tcPr>
            <w:tcW w:w="1158" w:type="dxa"/>
            <w:vMerge w:val="restart"/>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118.3</w:t>
            </w: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李宇星</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135211062001326</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王亚璇</w:t>
            </w:r>
          </w:p>
        </w:tc>
        <w:tc>
          <w:tcPr>
            <w:tcW w:w="2016" w:type="dxa"/>
            <w:vAlign w:val="center"/>
          </w:tcPr>
          <w:p>
            <w:pPr>
              <w:keepNext w:val="0"/>
              <w:keepLines w:val="0"/>
              <w:widowControl/>
              <w:suppressLineNumbers w:val="0"/>
              <w:jc w:val="center"/>
              <w:textAlignment w:val="center"/>
              <w:rPr>
                <w:rFonts w:hint="eastAsia" w:ascii="仿宋_GB2312" w:eastAsia="仿宋_GB2312"/>
                <w:sz w:val="32"/>
                <w:szCs w:val="32"/>
                <w:shd w:val="clear" w:color="auto" w:fill="FFFFFF"/>
                <w:vertAlign w:val="baseline"/>
              </w:rPr>
            </w:pPr>
            <w:r>
              <w:rPr>
                <w:rFonts w:hint="eastAsia" w:ascii="宋体" w:hAnsi="宋体" w:eastAsia="宋体" w:cs="宋体"/>
                <w:i w:val="0"/>
                <w:color w:val="000000"/>
                <w:kern w:val="0"/>
                <w:sz w:val="24"/>
                <w:szCs w:val="24"/>
                <w:u w:val="none"/>
                <w:lang w:val="en-US" w:eastAsia="zh-CN" w:bidi="ar"/>
              </w:rPr>
              <w:t>135211130600801</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6" w:type="dxa"/>
            <w:vMerge w:val="continue"/>
            <w:vAlign w:val="center"/>
          </w:tcPr>
          <w:p>
            <w:pPr>
              <w:jc w:val="center"/>
              <w:rPr>
                <w:rFonts w:hint="eastAsia" w:ascii="仿宋_GB2312" w:eastAsia="仿宋_GB2312"/>
                <w:sz w:val="32"/>
                <w:szCs w:val="32"/>
                <w:shd w:val="clear" w:color="auto" w:fill="FFFFFF"/>
                <w:vertAlign w:val="baseline"/>
              </w:rPr>
            </w:pPr>
          </w:p>
        </w:tc>
        <w:tc>
          <w:tcPr>
            <w:tcW w:w="1158" w:type="dxa"/>
            <w:vMerge w:val="continue"/>
            <w:vAlign w:val="center"/>
          </w:tcPr>
          <w:p>
            <w:pPr>
              <w:jc w:val="center"/>
              <w:rPr>
                <w:rFonts w:hint="eastAsia" w:ascii="仿宋_GB2312" w:eastAsia="仿宋_GB2312"/>
                <w:sz w:val="32"/>
                <w:szCs w:val="32"/>
                <w:shd w:val="clear" w:color="auto" w:fill="FFFFFF"/>
                <w:vertAlign w:val="baseline"/>
              </w:rPr>
            </w:pPr>
          </w:p>
        </w:tc>
        <w:tc>
          <w:tcPr>
            <w:tcW w:w="107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李思渝</w:t>
            </w:r>
          </w:p>
        </w:tc>
        <w:tc>
          <w:tcPr>
            <w:tcW w:w="201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135265090104214</w:t>
            </w:r>
          </w:p>
        </w:tc>
        <w:tc>
          <w:tcPr>
            <w:tcW w:w="1167" w:type="dxa"/>
            <w:vMerge w:val="continue"/>
            <w:vAlign w:val="center"/>
          </w:tcPr>
          <w:p>
            <w:pPr>
              <w:jc w:val="center"/>
              <w:rPr>
                <w:rFonts w:hint="eastAsia" w:ascii="仿宋_GB2312" w:eastAsia="仿宋_GB2312"/>
                <w:sz w:val="32"/>
                <w:szCs w:val="32"/>
                <w:shd w:val="clear" w:color="auto" w:fill="FFFFFF"/>
                <w:vertAlign w:val="baseline"/>
              </w:rPr>
            </w:pPr>
          </w:p>
        </w:tc>
        <w:tc>
          <w:tcPr>
            <w:tcW w:w="979" w:type="dxa"/>
            <w:vAlign w:val="center"/>
          </w:tcPr>
          <w:p>
            <w:pPr>
              <w:jc w:val="left"/>
              <w:rPr>
                <w:rFonts w:hint="eastAsia" w:ascii="仿宋_GB2312" w:eastAsia="仿宋_GB2312"/>
                <w:sz w:val="32"/>
                <w:szCs w:val="32"/>
                <w:shd w:val="clear" w:color="auto" w:fill="FFFFFF"/>
                <w:vertAlign w:val="baseline"/>
              </w:rPr>
            </w:pPr>
          </w:p>
        </w:tc>
      </w:tr>
    </w:tbl>
    <w:p>
      <w:pPr>
        <w:spacing w:line="600" w:lineRule="exact"/>
        <w:rPr>
          <w:rFonts w:hint="eastAsia" w:ascii="仿宋_GB2312" w:eastAsia="仿宋_GB2312"/>
          <w:sz w:val="32"/>
          <w:szCs w:val="32"/>
          <w:shd w:val="clear" w:color="auto" w:fill="FFFFFF"/>
        </w:rPr>
      </w:pPr>
    </w:p>
    <w:p>
      <w:pPr>
        <w:spacing w:line="600" w:lineRule="exact"/>
        <w:jc w:val="center"/>
        <w:rPr>
          <w:rFonts w:eastAsia="仿宋_GB2312"/>
          <w:sz w:val="32"/>
          <w:szCs w:val="32"/>
          <w:shd w:val="clear" w:color="auto" w:fill="FFFFFF"/>
        </w:rPr>
      </w:pP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jc w:val="both"/>
        <w:rPr>
          <w:rFonts w:hint="eastAsia" w:ascii="方正小标宋简体" w:eastAsia="方正小标宋简体"/>
          <w:bCs/>
          <w:color w:val="000000"/>
          <w:spacing w:val="8"/>
          <w:sz w:val="44"/>
          <w:szCs w:val="44"/>
        </w:rPr>
      </w:pPr>
    </w:p>
    <w:p>
      <w:pPr>
        <w:spacing w:line="580" w:lineRule="exact"/>
        <w:jc w:val="center"/>
        <w:rPr>
          <w:rFonts w:hint="eastAsia" w:ascii="Times New Roman" w:hAnsi="Times New Roman"/>
          <w:b/>
          <w:bCs/>
          <w:color w:val="000000"/>
          <w:spacing w:val="8"/>
          <w:sz w:val="44"/>
          <w:szCs w:val="44"/>
        </w:rPr>
      </w:pPr>
      <w:r>
        <w:rPr>
          <w:rFonts w:hint="eastAsia" w:ascii="方正小标宋简体" w:eastAsia="方正小标宋简体"/>
          <w:bCs/>
          <w:color w:val="000000"/>
          <w:spacing w:val="8"/>
          <w:sz w:val="44"/>
          <w:szCs w:val="44"/>
        </w:rPr>
        <w:t>XX确认参加国家统计局北京调查总队</w:t>
      </w: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北京</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北京</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附件4</w:t>
      </w:r>
    </w:p>
    <w:p/>
    <w:p>
      <w:pPr>
        <w:jc w:val="center"/>
        <w:rPr>
          <w:rFonts w:ascii="宋体"/>
          <w:b/>
        </w:rPr>
      </w:pPr>
      <w:r>
        <w:rPr>
          <w:rFonts w:hint="eastAsia" w:ascii="宋体" w:hAnsi="宋体"/>
          <w:b/>
          <w:sz w:val="44"/>
          <w:szCs w:val="44"/>
        </w:rPr>
        <w:t>国家统计局北京调查总队</w:t>
      </w:r>
    </w:p>
    <w:p>
      <w:pPr>
        <w:jc w:val="center"/>
        <w:rPr>
          <w:rFonts w:ascii="宋体"/>
          <w:b/>
          <w:sz w:val="44"/>
          <w:szCs w:val="44"/>
        </w:rPr>
      </w:pPr>
      <w:r>
        <w:rPr>
          <w:rFonts w:hint="eastAsia" w:ascii="宋体" w:hAnsi="宋体"/>
          <w:b/>
          <w:sz w:val="44"/>
          <w:szCs w:val="44"/>
        </w:rPr>
        <w:t>方位图及乘车路线</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304800" cy="304800"/>
            <wp:effectExtent l="0" t="0" r="0" b="0"/>
            <wp:docPr id="4" name="图片 4"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true"/>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3154045" cy="4288155"/>
            <wp:effectExtent l="0" t="0" r="8255" b="17145"/>
            <wp:docPr id="5" name="图片 5" descr="66359599-EE91-4E29-B005-22626BD5DF4C_L0_00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66359599-EE91-4E29-B005-22626BD5DF4C_L0_001.PNG"/>
                    <pic:cNvPicPr>
                      <a:picLocks noChangeAspect="true"/>
                    </pic:cNvPicPr>
                  </pic:nvPicPr>
                  <pic:blipFill>
                    <a:blip r:embed="rId6"/>
                    <a:stretch>
                      <a:fillRect/>
                    </a:stretch>
                  </pic:blipFill>
                  <pic:spPr>
                    <a:xfrm>
                      <a:off x="0" y="0"/>
                      <a:ext cx="3154045" cy="4288155"/>
                    </a:xfrm>
                    <a:prstGeom prst="rect">
                      <a:avLst/>
                    </a:prstGeom>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p>
      <w:pPr>
        <w:ind w:firstLine="640"/>
        <w:jc w:val="left"/>
        <w:rPr>
          <w:rFonts w:hint="eastAsia" w:eastAsia="仿宋_GB2312" w:cs="宋体"/>
          <w:kern w:val="0"/>
          <w:sz w:val="32"/>
          <w:szCs w:val="32"/>
        </w:rPr>
      </w:pPr>
      <w:r>
        <w:rPr>
          <w:rFonts w:hint="eastAsia" w:eastAsia="仿宋_GB2312" w:cs="宋体"/>
          <w:kern w:val="0"/>
          <w:sz w:val="32"/>
          <w:szCs w:val="32"/>
        </w:rPr>
        <w:t>地址：北京市西城区广安门南街</w:t>
      </w:r>
      <w:r>
        <w:rPr>
          <w:rFonts w:hint="eastAsia" w:eastAsia="仿宋_GB2312" w:cs="宋体"/>
          <w:kern w:val="0"/>
          <w:sz w:val="32"/>
          <w:szCs w:val="32"/>
          <w:lang w:val="en-US" w:eastAsia="zh-CN"/>
        </w:rPr>
        <w:t>36</w:t>
      </w:r>
      <w:r>
        <w:rPr>
          <w:rFonts w:hint="eastAsia" w:eastAsia="仿宋_GB2312" w:cs="宋体"/>
          <w:kern w:val="0"/>
          <w:sz w:val="32"/>
          <w:szCs w:val="32"/>
        </w:rPr>
        <w:t>号</w:t>
      </w:r>
      <w:r>
        <w:rPr>
          <w:rFonts w:hint="eastAsia" w:eastAsia="仿宋_GB2312" w:cs="宋体"/>
          <w:kern w:val="0"/>
          <w:sz w:val="32"/>
          <w:szCs w:val="32"/>
          <w:lang w:eastAsia="zh-CN"/>
        </w:rPr>
        <w:t>。</w:t>
      </w:r>
      <w:r>
        <w:rPr>
          <w:rFonts w:hint="eastAsia" w:eastAsia="仿宋_GB2312" w:cs="宋体"/>
          <w:kern w:val="0"/>
          <w:sz w:val="32"/>
          <w:szCs w:val="32"/>
        </w:rPr>
        <w:t>公交路线：可乘公交</w:t>
      </w:r>
      <w:r>
        <w:rPr>
          <w:rFonts w:hint="eastAsia" w:eastAsia="仿宋_GB2312" w:cs="宋体"/>
          <w:kern w:val="0"/>
          <w:sz w:val="32"/>
          <w:szCs w:val="32"/>
          <w:lang w:val="en-US" w:eastAsia="zh-CN"/>
        </w:rPr>
        <w:t>5路、</w:t>
      </w:r>
      <w:r>
        <w:rPr>
          <w:rFonts w:hint="eastAsia" w:eastAsia="仿宋_GB2312" w:cs="宋体"/>
          <w:kern w:val="0"/>
          <w:sz w:val="32"/>
          <w:szCs w:val="32"/>
        </w:rPr>
        <w:t>10路、</w:t>
      </w:r>
      <w:r>
        <w:rPr>
          <w:rFonts w:hint="eastAsia" w:eastAsia="仿宋_GB2312" w:cs="宋体"/>
          <w:kern w:val="0"/>
          <w:sz w:val="32"/>
          <w:szCs w:val="32"/>
          <w:lang w:val="en-US" w:eastAsia="zh-CN"/>
        </w:rPr>
        <w:t>62路、</w:t>
      </w:r>
      <w:r>
        <w:rPr>
          <w:rFonts w:hint="eastAsia" w:eastAsia="仿宋_GB2312" w:cs="宋体"/>
          <w:kern w:val="0"/>
          <w:sz w:val="32"/>
          <w:szCs w:val="32"/>
        </w:rPr>
        <w:t>83路、</w:t>
      </w:r>
      <w:r>
        <w:rPr>
          <w:rFonts w:eastAsia="仿宋_GB2312" w:cs="宋体"/>
          <w:kern w:val="0"/>
          <w:sz w:val="32"/>
          <w:szCs w:val="32"/>
        </w:rPr>
        <w:t>122</w:t>
      </w:r>
      <w:r>
        <w:rPr>
          <w:rFonts w:hint="eastAsia" w:eastAsia="仿宋_GB2312" w:cs="宋体"/>
          <w:kern w:val="0"/>
          <w:sz w:val="32"/>
          <w:szCs w:val="32"/>
        </w:rPr>
        <w:t>路、</w:t>
      </w:r>
      <w:r>
        <w:rPr>
          <w:rFonts w:hint="eastAsia" w:eastAsia="仿宋_GB2312" w:cs="宋体"/>
          <w:kern w:val="0"/>
          <w:sz w:val="32"/>
          <w:szCs w:val="32"/>
          <w:lang w:val="en-US" w:eastAsia="zh-CN"/>
        </w:rPr>
        <w:t>200路、</w:t>
      </w:r>
      <w:r>
        <w:rPr>
          <w:rFonts w:hint="eastAsia" w:eastAsia="仿宋_GB2312" w:cs="宋体"/>
          <w:kern w:val="0"/>
          <w:sz w:val="32"/>
          <w:szCs w:val="32"/>
        </w:rPr>
        <w:t>381路、</w:t>
      </w:r>
      <w:r>
        <w:rPr>
          <w:rFonts w:hint="eastAsia" w:eastAsia="仿宋_GB2312" w:cs="宋体"/>
          <w:kern w:val="0"/>
          <w:sz w:val="32"/>
          <w:szCs w:val="32"/>
          <w:lang w:val="en-US" w:eastAsia="zh-CN"/>
        </w:rPr>
        <w:t>410路、414</w:t>
      </w:r>
      <w:r>
        <w:rPr>
          <w:rFonts w:hint="eastAsia" w:eastAsia="仿宋_GB2312" w:cs="宋体"/>
          <w:kern w:val="0"/>
          <w:sz w:val="32"/>
          <w:szCs w:val="32"/>
        </w:rPr>
        <w:t>路到白纸坊桥</w:t>
      </w:r>
      <w:r>
        <w:rPr>
          <w:rFonts w:hint="eastAsia" w:eastAsia="仿宋_GB2312" w:cs="宋体"/>
          <w:kern w:val="0"/>
          <w:sz w:val="32"/>
          <w:szCs w:val="32"/>
          <w:lang w:eastAsia="zh-CN"/>
        </w:rPr>
        <w:t>南</w:t>
      </w:r>
      <w:r>
        <w:rPr>
          <w:rFonts w:hint="eastAsia" w:eastAsia="仿宋_GB2312" w:cs="宋体"/>
          <w:kern w:val="0"/>
          <w:sz w:val="32"/>
          <w:szCs w:val="32"/>
        </w:rPr>
        <w:t>或南菜园站后步行到达。</w:t>
      </w:r>
    </w:p>
    <w:p>
      <w:pPr>
        <w:ind w:firstLine="640"/>
        <w:jc w:val="left"/>
        <w:rPr>
          <w:rFonts w:hint="eastAsia" w:eastAsia="仿宋_GB2312" w:cs="宋体"/>
          <w:kern w:val="0"/>
          <w:sz w:val="32"/>
          <w:szCs w:val="32"/>
        </w:rPr>
      </w:pPr>
    </w:p>
    <w:p>
      <w:pPr>
        <w:ind w:firstLine="640"/>
        <w:jc w:val="left"/>
        <w:rPr>
          <w:rFonts w:hint="eastAsia" w:eastAsia="仿宋_GB2312" w:cs="宋体"/>
          <w:kern w:val="0"/>
          <w:sz w:val="32"/>
          <w:szCs w:val="32"/>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5</w:t>
      </w:r>
    </w:p>
    <w:p>
      <w:pPr>
        <w:ind w:left="-340" w:right="-334"/>
        <w:jc w:val="left"/>
        <w:rPr>
          <w:rFonts w:hint="eastAsia"/>
          <w:b/>
          <w:sz w:val="18"/>
        </w:rPr>
      </w:pPr>
      <w:r>
        <w:rPr>
          <w:rFonts w:hint="eastAsia"/>
          <w:b/>
          <w:sz w:val="18"/>
        </w:rPr>
        <w:t>（正面）</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jc w:val="center"/>
        <w:rPr>
          <w:rFonts w:hint="eastAsia"/>
        </w:rPr>
      </w:pPr>
      <w:r>
        <w:rPr>
          <w:rFonts w:hint="eastAsia"/>
        </w:rPr>
        <w:t>毕业院校（系）：</w:t>
      </w:r>
      <w:r>
        <w:t xml:space="preserve">                                           </w:t>
      </w:r>
      <w:r>
        <w:rPr>
          <w:rFonts w:hint="eastAsia"/>
        </w:rPr>
        <w:t>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jc w:val="cente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jc w:val="center"/>
              <w:rPr>
                <w:rFonts w:hint="eastAsia" w:ascii="宋体"/>
              </w:rPr>
            </w:pPr>
          </w:p>
        </w:tc>
        <w:tc>
          <w:tcPr>
            <w:tcW w:w="1620" w:type="dxa"/>
            <w:vMerge w:val="continue"/>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jc w:val="cente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5" w:hRule="atLeast"/>
        </w:trPr>
        <w:tc>
          <w:tcPr>
            <w:tcW w:w="9180" w:type="dxa"/>
            <w:gridSpan w:val="10"/>
            <w:noWrap w:val="0"/>
            <w:vAlign w:val="top"/>
          </w:tcPr>
          <w:p>
            <w:pPr>
              <w:jc w:val="center"/>
              <w:rPr>
                <w:rFonts w:hint="eastAsia" w:ascii="宋体"/>
              </w:rPr>
            </w:pPr>
            <w:r>
              <w:rPr>
                <w:rFonts w:hint="eastAsia" w:ascii="宋体"/>
              </w:rPr>
              <w:t>院、系党组织对学生在校期间德、智、体诸方面的综合评价：</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both"/>
              <w:rPr>
                <w:rFonts w:ascii="宋体"/>
              </w:rPr>
            </w:pPr>
          </w:p>
          <w:p>
            <w:pPr>
              <w:jc w:val="center"/>
              <w:rPr>
                <w:rFonts w:ascii="宋体"/>
              </w:rPr>
            </w:pP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院、系党总支签章</w:t>
            </w:r>
          </w:p>
          <w:p>
            <w:pPr>
              <w:jc w:val="center"/>
              <w:rPr>
                <w:rFonts w:hint="eastAsia" w:ascii="宋体"/>
              </w:rPr>
            </w:pPr>
            <w:r>
              <w:rPr>
                <w:rFonts w:hint="eastAsia" w:ascii="宋体"/>
              </w:rPr>
              <w:t>负责人签字:                                  年   月   日</w:t>
            </w:r>
          </w:p>
          <w:p>
            <w:pPr>
              <w:jc w:val="center"/>
              <w:rPr>
                <w:rFonts w:hint="eastAsia" w:ascii="宋体"/>
              </w:rPr>
            </w:pPr>
          </w:p>
        </w:tc>
      </w:tr>
    </w:tbl>
    <w:p>
      <w:pPr>
        <w:jc w:val="center"/>
        <w:rPr>
          <w:sz w:val="24"/>
        </w:rPr>
      </w:pPr>
    </w:p>
    <w:p>
      <w:pPr>
        <w:jc w:val="center"/>
        <w:rPr>
          <w:sz w:val="24"/>
        </w:rPr>
      </w:pPr>
    </w:p>
    <w:p>
      <w:pPr>
        <w:jc w:val="center"/>
        <w:rPr>
          <w:sz w:val="24"/>
        </w:rPr>
      </w:pPr>
    </w:p>
    <w:p>
      <w:pPr>
        <w:jc w:val="center"/>
        <w:rPr>
          <w:rFonts w:hint="eastAsia"/>
          <w:b/>
          <w:sz w:val="18"/>
        </w:rPr>
      </w:pPr>
      <w:r>
        <w:rPr>
          <w:rFonts w:hint="eastAsia"/>
          <w:b/>
          <w:sz w:val="18"/>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1440" w:type="dxa"/>
            <w:noWrap w:val="0"/>
            <w:vAlign w:val="top"/>
          </w:tcPr>
          <w:p>
            <w:pPr>
              <w:jc w:val="center"/>
              <w:rPr>
                <w:rFonts w:hint="eastAsia"/>
                <w:sz w:val="24"/>
              </w:rPr>
            </w:pPr>
          </w:p>
        </w:tc>
        <w:tc>
          <w:tcPr>
            <w:tcW w:w="900" w:type="dxa"/>
            <w:noWrap w:val="0"/>
            <w:vAlign w:val="top"/>
          </w:tcPr>
          <w:p>
            <w:pPr>
              <w:jc w:val="center"/>
              <w:rPr>
                <w:rFonts w:hint="eastAsia"/>
                <w:sz w:val="24"/>
              </w:rPr>
            </w:pPr>
          </w:p>
        </w:tc>
        <w:tc>
          <w:tcPr>
            <w:tcW w:w="90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rPr>
            </w:pPr>
            <w:r>
              <w:rPr>
                <w:rFonts w:hint="eastAsia"/>
              </w:rPr>
              <w:t>院校毕分办签章</w:t>
            </w:r>
          </w:p>
          <w:p>
            <w:pPr>
              <w:jc w:val="center"/>
              <w:rPr>
                <w:rFonts w:hint="eastAsia"/>
                <w:sz w:val="24"/>
              </w:rPr>
            </w:pPr>
            <w:r>
              <w:rPr>
                <w:rFonts w:hint="eastAsia"/>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jc w:val="center"/>
              <w:rPr>
                <w:rFonts w:hint="eastAsia"/>
                <w:sz w:val="24"/>
              </w:rPr>
            </w:pPr>
          </w:p>
        </w:tc>
      </w:tr>
    </w:tbl>
    <w:p>
      <w:pPr>
        <w:jc w:val="center"/>
        <w:rPr>
          <w:sz w:val="24"/>
        </w:rPr>
      </w:pPr>
    </w:p>
    <w:p>
      <w:pPr>
        <w:jc w:val="left"/>
      </w:pPr>
    </w:p>
    <w:p>
      <w:pPr>
        <w:ind w:left="-540"/>
        <w:rPr>
          <w:rFonts w:hint="eastAsia"/>
        </w:rPr>
      </w:pPr>
      <w:r>
        <w:rPr>
          <w:rFonts w:hint="eastAsia"/>
        </w:rPr>
        <w:t>填表说明：</w:t>
      </w:r>
    </w:p>
    <w:p>
      <w:pPr>
        <w:numPr>
          <w:ilvl w:val="0"/>
          <w:numId w:val="0"/>
        </w:numPr>
        <w:ind w:left="-120" w:leftChars="0"/>
        <w:rPr>
          <w:rFonts w:hint="eastAsia"/>
        </w:rPr>
      </w:pPr>
      <w:r>
        <w:rPr>
          <w:rFonts w:hint="eastAsia"/>
          <w:lang w:val="en-US" w:eastAsia="zh-CN"/>
        </w:rPr>
        <w:t>1.</w:t>
      </w:r>
      <w:r>
        <w:rPr>
          <w:rFonts w:hint="eastAsia"/>
        </w:rPr>
        <w:t>请填表人实事求是地填写，以免影响正常录用工作，未经毕分办签章此表无效。</w:t>
      </w:r>
    </w:p>
    <w:p>
      <w:pPr>
        <w:numPr>
          <w:ilvl w:val="0"/>
          <w:numId w:val="0"/>
        </w:numPr>
        <w:ind w:left="-120" w:leftChars="0"/>
        <w:rPr>
          <w:rFonts w:hint="eastAsia"/>
        </w:rPr>
      </w:pPr>
      <w:r>
        <w:rPr>
          <w:rFonts w:hint="eastAsia"/>
          <w:lang w:val="en-US" w:eastAsia="zh-CN"/>
        </w:rPr>
        <w:t>2.</w:t>
      </w:r>
      <w:r>
        <w:rPr>
          <w:rFonts w:hint="eastAsia"/>
        </w:rPr>
        <w:t>“生源”指大学生上大学前户口所在的省、自治区、直辖市。</w:t>
      </w:r>
    </w:p>
    <w:p>
      <w:pPr>
        <w:numPr>
          <w:ilvl w:val="0"/>
          <w:numId w:val="0"/>
        </w:numPr>
        <w:tabs>
          <w:tab w:val="left" w:pos="-180"/>
        </w:tabs>
        <w:ind w:left="-120" w:leftChars="0"/>
        <w:rPr>
          <w:rFonts w:hint="eastAsia"/>
        </w:rPr>
      </w:pPr>
      <w:r>
        <w:rPr>
          <w:rFonts w:hint="eastAsia"/>
          <w:lang w:val="en-US" w:eastAsia="zh-CN"/>
        </w:rPr>
        <w:t>3.</w:t>
      </w:r>
      <w:r>
        <w:rPr>
          <w:rFonts w:hint="eastAsia"/>
        </w:rPr>
        <w:t>“奖惩情况”包括考生大学期间的各种奖励或惩处。学习期间，如获奖励，请学生处审核并将奖状或证书影印件加盖公章后附上。</w:t>
      </w:r>
    </w:p>
    <w:p>
      <w:pPr>
        <w:numPr>
          <w:ilvl w:val="0"/>
          <w:numId w:val="0"/>
        </w:numPr>
        <w:tabs>
          <w:tab w:val="left" w:pos="-180"/>
        </w:tabs>
        <w:ind w:left="-120" w:leftChars="0"/>
        <w:rPr>
          <w:rFonts w:hint="eastAsia"/>
        </w:rPr>
      </w:pPr>
      <w:r>
        <w:rPr>
          <w:rFonts w:hint="eastAsia"/>
          <w:lang w:val="en-US" w:eastAsia="zh-CN"/>
        </w:rPr>
        <w:t>4.</w:t>
      </w:r>
      <w:r>
        <w:rPr>
          <w:rFonts w:hint="eastAsia"/>
        </w:rPr>
        <w:t>填写本表“学习成绩”栏后，须盖教务处章。如有学生个人成绩登记单（表）可附复印件（加盖教务处章），免填此栏。</w:t>
      </w:r>
    </w:p>
    <w:p>
      <w:pPr>
        <w:numPr>
          <w:ilvl w:val="0"/>
          <w:numId w:val="0"/>
        </w:numPr>
        <w:tabs>
          <w:tab w:val="left" w:pos="-180"/>
        </w:tabs>
        <w:ind w:left="-120" w:leftChars="0"/>
        <w:rPr>
          <w:rFonts w:hint="eastAsia"/>
        </w:rPr>
      </w:pPr>
    </w:p>
    <w:p>
      <w:pPr>
        <w:spacing w:line="600" w:lineRule="exact"/>
        <w:rPr>
          <w:rFonts w:hint="default"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rFonts w:hint="eastAsia"/>
          <w:sz w:val="24"/>
        </w:rPr>
      </w:pPr>
    </w:p>
    <w:p>
      <w:pPr>
        <w:ind w:left="-540"/>
        <w:rPr>
          <w:rFonts w:hint="eastAsia"/>
        </w:rPr>
      </w:pPr>
      <w:r>
        <w:rPr>
          <w:rFonts w:hint="eastAsia"/>
        </w:rPr>
        <w:t xml:space="preserve">  填表说明：请填表人实事求是地填写，以免影响正常录用工作，未经单位签章此表无效。</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3971D36"/>
    <w:rsid w:val="16697BD2"/>
    <w:rsid w:val="17BF7202"/>
    <w:rsid w:val="198432E8"/>
    <w:rsid w:val="1B4F4EDD"/>
    <w:rsid w:val="1C687BA8"/>
    <w:rsid w:val="1DA2662B"/>
    <w:rsid w:val="1F435D57"/>
    <w:rsid w:val="1FFD5D3C"/>
    <w:rsid w:val="1FFF49DE"/>
    <w:rsid w:val="1FFF7046"/>
    <w:rsid w:val="20F85964"/>
    <w:rsid w:val="2270048D"/>
    <w:rsid w:val="25783C88"/>
    <w:rsid w:val="25E023B3"/>
    <w:rsid w:val="27D55CE6"/>
    <w:rsid w:val="2A3235C6"/>
    <w:rsid w:val="2A7740BB"/>
    <w:rsid w:val="2B195E43"/>
    <w:rsid w:val="2B6A4948"/>
    <w:rsid w:val="2BF89DA1"/>
    <w:rsid w:val="2C5F615A"/>
    <w:rsid w:val="2E5E5C1F"/>
    <w:rsid w:val="2E8C546A"/>
    <w:rsid w:val="2EBFE043"/>
    <w:rsid w:val="2F5B69B1"/>
    <w:rsid w:val="303809A8"/>
    <w:rsid w:val="30C70618"/>
    <w:rsid w:val="3389601C"/>
    <w:rsid w:val="35168B6F"/>
    <w:rsid w:val="37BDD7AE"/>
    <w:rsid w:val="38631313"/>
    <w:rsid w:val="38A72D01"/>
    <w:rsid w:val="38CF6C82"/>
    <w:rsid w:val="39FD217B"/>
    <w:rsid w:val="3A5369BF"/>
    <w:rsid w:val="3A900623"/>
    <w:rsid w:val="3AA70248"/>
    <w:rsid w:val="3ABD23EC"/>
    <w:rsid w:val="3E3B2EEC"/>
    <w:rsid w:val="3EE21837"/>
    <w:rsid w:val="3FE79546"/>
    <w:rsid w:val="3FEF0C5E"/>
    <w:rsid w:val="419A3FAE"/>
    <w:rsid w:val="41DF121F"/>
    <w:rsid w:val="45267D82"/>
    <w:rsid w:val="46A55C75"/>
    <w:rsid w:val="47ED3A0E"/>
    <w:rsid w:val="48B91E5D"/>
    <w:rsid w:val="4A7D0844"/>
    <w:rsid w:val="4B162FC1"/>
    <w:rsid w:val="4EC933D2"/>
    <w:rsid w:val="4F2B4370"/>
    <w:rsid w:val="4F6F5245"/>
    <w:rsid w:val="51E31065"/>
    <w:rsid w:val="5217023B"/>
    <w:rsid w:val="559D2106"/>
    <w:rsid w:val="55FF1C98"/>
    <w:rsid w:val="57E035B9"/>
    <w:rsid w:val="591C553F"/>
    <w:rsid w:val="5BE76CD7"/>
    <w:rsid w:val="5C0A0595"/>
    <w:rsid w:val="5D6E199E"/>
    <w:rsid w:val="5EFFA73D"/>
    <w:rsid w:val="5FEF8E45"/>
    <w:rsid w:val="5FFB32C1"/>
    <w:rsid w:val="6277079A"/>
    <w:rsid w:val="64AF38BD"/>
    <w:rsid w:val="66A9277E"/>
    <w:rsid w:val="687142E8"/>
    <w:rsid w:val="68BE400C"/>
    <w:rsid w:val="69F3315F"/>
    <w:rsid w:val="6CB23063"/>
    <w:rsid w:val="6CBFFA0B"/>
    <w:rsid w:val="6CCBDFC3"/>
    <w:rsid w:val="6DCD8EB5"/>
    <w:rsid w:val="6E9D5EB6"/>
    <w:rsid w:val="6F416B95"/>
    <w:rsid w:val="6FFB409C"/>
    <w:rsid w:val="708F59EA"/>
    <w:rsid w:val="75DDDEAD"/>
    <w:rsid w:val="760E5F3E"/>
    <w:rsid w:val="76EDD018"/>
    <w:rsid w:val="773C978F"/>
    <w:rsid w:val="77FDCB76"/>
    <w:rsid w:val="78B6041B"/>
    <w:rsid w:val="79D85F74"/>
    <w:rsid w:val="79FF0D9A"/>
    <w:rsid w:val="7AB7D303"/>
    <w:rsid w:val="7AB855E2"/>
    <w:rsid w:val="7AC65BFC"/>
    <w:rsid w:val="7BD7D9C3"/>
    <w:rsid w:val="7BDF9620"/>
    <w:rsid w:val="7CE71CEE"/>
    <w:rsid w:val="7D761C62"/>
    <w:rsid w:val="7D976CE5"/>
    <w:rsid w:val="7DDE7238"/>
    <w:rsid w:val="7DF70097"/>
    <w:rsid w:val="7DFBF097"/>
    <w:rsid w:val="7E7B34BE"/>
    <w:rsid w:val="7F3E6BD4"/>
    <w:rsid w:val="7F3F29A6"/>
    <w:rsid w:val="7F79557F"/>
    <w:rsid w:val="7F8DBFA8"/>
    <w:rsid w:val="7F9F62FE"/>
    <w:rsid w:val="7FAD8D6A"/>
    <w:rsid w:val="7FB8E93A"/>
    <w:rsid w:val="7FF9787A"/>
    <w:rsid w:val="92FF7CC6"/>
    <w:rsid w:val="93FF4B0D"/>
    <w:rsid w:val="97BFC563"/>
    <w:rsid w:val="9DB92C2F"/>
    <w:rsid w:val="9F7BCE26"/>
    <w:rsid w:val="A587DC2A"/>
    <w:rsid w:val="A73463AD"/>
    <w:rsid w:val="AEAEF4BD"/>
    <w:rsid w:val="B2DB4427"/>
    <w:rsid w:val="B776DD68"/>
    <w:rsid w:val="BDBF944F"/>
    <w:rsid w:val="BEDBEFEE"/>
    <w:rsid w:val="BEF744E0"/>
    <w:rsid w:val="BFE6B046"/>
    <w:rsid w:val="BFFA0AF3"/>
    <w:rsid w:val="BFFED61F"/>
    <w:rsid w:val="C7F48BD9"/>
    <w:rsid w:val="CFCD2549"/>
    <w:rsid w:val="CFF96940"/>
    <w:rsid w:val="D1FBC759"/>
    <w:rsid w:val="D5BEBB00"/>
    <w:rsid w:val="D7FD6D17"/>
    <w:rsid w:val="D8FB8AE9"/>
    <w:rsid w:val="DB5CBBD8"/>
    <w:rsid w:val="DBBCE817"/>
    <w:rsid w:val="DEB7F26E"/>
    <w:rsid w:val="DF2B0892"/>
    <w:rsid w:val="DF5F3604"/>
    <w:rsid w:val="DF9F1217"/>
    <w:rsid w:val="DFAFA9F0"/>
    <w:rsid w:val="DFF19CAA"/>
    <w:rsid w:val="EB4D24E8"/>
    <w:rsid w:val="EB7F0619"/>
    <w:rsid w:val="EFA7A044"/>
    <w:rsid w:val="EFF72289"/>
    <w:rsid w:val="F25F38EA"/>
    <w:rsid w:val="F53F6BA1"/>
    <w:rsid w:val="F8DA73CE"/>
    <w:rsid w:val="FBDFF5B0"/>
    <w:rsid w:val="FBF7F4C4"/>
    <w:rsid w:val="FBFF3039"/>
    <w:rsid w:val="FDEB01EF"/>
    <w:rsid w:val="FDF7D7D3"/>
    <w:rsid w:val="FDFB1150"/>
    <w:rsid w:val="FDFE6A2A"/>
    <w:rsid w:val="FE7B6400"/>
    <w:rsid w:val="FEDF0FDC"/>
    <w:rsid w:val="FF171F98"/>
    <w:rsid w:val="FF3BA673"/>
    <w:rsid w:val="FF5F2E5D"/>
    <w:rsid w:val="FF77B02E"/>
    <w:rsid w:val="FFFF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55</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2020-05-29T06:11:00Z</dcterms:created>
  <dc:creator>微软中国</dc:creator>
  <cp:lastModifiedBy>kylin</cp:lastModifiedBy>
  <cp:lastPrinted>2021-01-17T02:11:00Z</cp:lastPrinted>
  <dcterms:modified xsi:type="dcterms:W3CDTF">2023-03-28T08:25:26Z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