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p>
    <w:p>
      <w:pPr>
        <w:spacing w:line="520" w:lineRule="exact"/>
        <w:jc w:val="both"/>
        <w:rPr>
          <w:rFonts w:hint="eastAsia" w:ascii="仿宋_GB2312" w:hAnsi="仿宋_GB2312" w:eastAsia="仿宋_GB2312" w:cs="仿宋_GB2312"/>
          <w:color w:val="auto"/>
          <w:sz w:val="32"/>
          <w:szCs w:val="32"/>
          <w:lang w:eastAsia="zh-CN"/>
        </w:rPr>
      </w:pPr>
    </w:p>
    <w:p>
      <w:pPr>
        <w:spacing w:line="520" w:lineRule="exact"/>
        <w:jc w:val="center"/>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lang w:eastAsia="zh-CN"/>
        </w:rPr>
        <w:t>江口县</w:t>
      </w:r>
      <w:r>
        <w:rPr>
          <w:rFonts w:hint="eastAsia" w:ascii="方正小标宋简体" w:hAnsi="方正小标宋简体" w:eastAsia="方正小标宋简体" w:cs="方正小标宋简体"/>
          <w:color w:val="auto"/>
          <w:sz w:val="44"/>
          <w:szCs w:val="44"/>
          <w:lang w:val="en-US" w:eastAsia="zh-CN"/>
        </w:rPr>
        <w:t>2023</w:t>
      </w:r>
      <w:r>
        <w:rPr>
          <w:rFonts w:hint="eastAsia" w:ascii="方正小标宋简体" w:hAnsi="方正小标宋简体" w:eastAsia="方正小标宋简体" w:cs="方正小标宋简体"/>
          <w:color w:val="auto"/>
          <w:sz w:val="44"/>
          <w:szCs w:val="44"/>
        </w:rPr>
        <w:t>年中小学教师资格</w:t>
      </w:r>
    </w:p>
    <w:p>
      <w:pPr>
        <w:spacing w:line="52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认定公告</w:t>
      </w:r>
    </w:p>
    <w:bookmarkEnd w:id="0"/>
    <w:p>
      <w:pPr>
        <w:spacing w:line="520" w:lineRule="exact"/>
        <w:ind w:firstLine="880" w:firstLineChars="200"/>
        <w:rPr>
          <w:rFonts w:hint="eastAsia"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根据《中华人民共和国教师法》《教师资格条例》《贵州省教师条例》《贵州省面向社会推行教师资格制度实施细则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试行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》《教育部教师资格认定指导中心关于做好202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年教师资格制度实施工作的通知》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教资字〔202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贵州</w:t>
      </w:r>
      <w:r>
        <w:rPr>
          <w:rFonts w:hint="eastAsia" w:ascii="仿宋_GB2312" w:hAnsi="仿宋_GB2312" w:eastAsia="仿宋_GB2312" w:cs="仿宋_GB2312"/>
          <w:color w:val="auto"/>
          <w:sz w:val="32"/>
          <w:szCs w:val="32"/>
        </w:rPr>
        <w:t>省教育厅关于做好202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年中小学教师资格认定工作的通知》《市教育局关于做好202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年中小学教师资格认定工作的通知》等法律法规</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文件要求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结合我市实际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现将</w:t>
      </w:r>
      <w:r>
        <w:rPr>
          <w:rFonts w:hint="eastAsia" w:ascii="仿宋_GB2312" w:hAnsi="仿宋_GB2312" w:eastAsia="仿宋_GB2312" w:cs="仿宋_GB2312"/>
          <w:color w:val="auto"/>
          <w:sz w:val="32"/>
          <w:szCs w:val="32"/>
          <w:lang w:eastAsia="zh-CN"/>
        </w:rPr>
        <w:t>江口县</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年中小学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含中等职业学校和幼儿园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教师资格（以下简称中小学教师资格）认定工作的有关事项公告如下</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一、认定</w:t>
      </w:r>
      <w:r>
        <w:rPr>
          <w:rFonts w:hint="eastAsia" w:ascii="黑体" w:hAnsi="黑体" w:eastAsia="黑体" w:cs="黑体"/>
          <w:color w:val="auto"/>
          <w:sz w:val="32"/>
          <w:szCs w:val="32"/>
          <w:lang w:val="en-US" w:eastAsia="zh-CN"/>
        </w:rPr>
        <w:t>对象及</w:t>
      </w:r>
      <w:r>
        <w:rPr>
          <w:rFonts w:hint="eastAsia" w:ascii="黑体" w:hAnsi="黑体" w:eastAsia="黑体" w:cs="黑体"/>
          <w:color w:val="auto"/>
          <w:sz w:val="32"/>
          <w:szCs w:val="32"/>
        </w:rPr>
        <w:t>范围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未达到国家法定退休年龄的中国公民，且符合以下条件之一的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可在我</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申请认定幼儿园、小学、初级中学、高级中学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中等职业学校教师资格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中等职业学校实习指导教师资格</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户籍在</w:t>
      </w:r>
      <w:r>
        <w:rPr>
          <w:rFonts w:hint="eastAsia" w:ascii="仿宋_GB2312" w:hAnsi="仿宋_GB2312" w:eastAsia="仿宋_GB2312" w:cs="仿宋_GB2312"/>
          <w:color w:val="auto"/>
          <w:sz w:val="32"/>
          <w:szCs w:val="32"/>
          <w:lang w:eastAsia="zh-CN"/>
        </w:rPr>
        <w:t>江口县</w:t>
      </w:r>
      <w:r>
        <w:rPr>
          <w:rFonts w:hint="eastAsia" w:ascii="仿宋_GB2312" w:hAnsi="仿宋_GB2312" w:eastAsia="仿宋_GB2312" w:cs="仿宋_GB2312"/>
          <w:color w:val="auto"/>
          <w:sz w:val="32"/>
          <w:szCs w:val="32"/>
        </w:rPr>
        <w:t>内的社会人员</w:t>
      </w:r>
      <w:r>
        <w:rPr>
          <w:rFonts w:hint="eastAsia" w:ascii="仿宋_GB2312" w:hAnsi="仿宋_GB2312" w:eastAsia="仿宋_GB2312" w:cs="仿宋_GB2312"/>
          <w:color w:val="auto"/>
          <w:sz w:val="32"/>
          <w:szCs w:val="32"/>
          <w:lang w:val="en-US" w:eastAsia="zh-CN"/>
        </w:rPr>
        <w:t>可在户籍所在地申请认定；持有江口县居住证并在有效期内的社会人员可在居住地申请认定。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持港澳台居民居住证的</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rPr>
        <w:t>可在居住地申请认定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持港澳居民来往内地通行证、5年有效期台湾居民来往大陆通行证且在有效期内有效证件的</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rPr>
        <w:t>，可在考试所在地申请认定</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贵州省全日制普通</w:t>
      </w:r>
      <w:r>
        <w:rPr>
          <w:rFonts w:hint="eastAsia" w:ascii="仿宋_GB2312" w:hAnsi="仿宋_GB2312" w:eastAsia="仿宋_GB2312" w:cs="仿宋_GB2312"/>
          <w:color w:val="auto"/>
          <w:sz w:val="32"/>
          <w:szCs w:val="32"/>
          <w:lang w:val="en-US" w:eastAsia="zh-CN"/>
        </w:rPr>
        <w:t>高</w:t>
      </w:r>
      <w:r>
        <w:rPr>
          <w:rFonts w:hint="eastAsia" w:ascii="仿宋_GB2312" w:hAnsi="仿宋_GB2312" w:eastAsia="仿宋_GB2312" w:cs="仿宋_GB2312"/>
          <w:color w:val="auto"/>
          <w:sz w:val="32"/>
          <w:szCs w:val="32"/>
        </w:rPr>
        <w:t>等院校202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年应届毕业生、在读专升本学生或在读研究生的毕业年级人员可在其就读学校所在地教育行政部门委托的学校申请认定，非毕业年级人员应以社会人员身份在相应教育行政部门申请认定。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驻</w:t>
      </w:r>
      <w:r>
        <w:rPr>
          <w:rFonts w:hint="eastAsia" w:ascii="仿宋_GB2312" w:hAnsi="仿宋_GB2312" w:eastAsia="仿宋_GB2312" w:cs="仿宋_GB2312"/>
          <w:color w:val="auto"/>
          <w:sz w:val="32"/>
          <w:szCs w:val="32"/>
          <w:lang w:val="en-US" w:eastAsia="zh-CN"/>
        </w:rPr>
        <w:t>铜仁市</w:t>
      </w:r>
      <w:r>
        <w:rPr>
          <w:rFonts w:hint="eastAsia" w:ascii="仿宋_GB2312" w:hAnsi="仿宋_GB2312" w:eastAsia="仿宋_GB2312" w:cs="仿宋_GB2312"/>
          <w:color w:val="auto"/>
          <w:sz w:val="32"/>
          <w:szCs w:val="32"/>
        </w:rPr>
        <w:t>现役军人或现役武警在部队驻地所辖教育行政部门申请认定。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二、认定机构和权限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根据《教师资格条例》规定，市级教育行政部门</w:t>
      </w:r>
      <w:r>
        <w:rPr>
          <w:rFonts w:hint="eastAsia" w:ascii="仿宋_GB2312" w:hAnsi="仿宋_GB2312" w:eastAsia="仿宋_GB2312" w:cs="仿宋_GB2312"/>
          <w:color w:val="auto"/>
          <w:sz w:val="32"/>
          <w:szCs w:val="32"/>
          <w:lang w:val="en-US" w:eastAsia="zh-CN"/>
        </w:rPr>
        <w:t>负责</w:t>
      </w:r>
      <w:r>
        <w:rPr>
          <w:rFonts w:hint="eastAsia" w:ascii="仿宋_GB2312" w:hAnsi="仿宋_GB2312" w:eastAsia="仿宋_GB2312" w:cs="仿宋_GB2312"/>
          <w:color w:val="auto"/>
          <w:sz w:val="32"/>
          <w:szCs w:val="32"/>
        </w:rPr>
        <w:t>高级中学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中等职业学校教师和中等职业学校实习指导教师</w:t>
      </w:r>
      <w:r>
        <w:rPr>
          <w:rFonts w:hint="eastAsia" w:ascii="仿宋_GB2312" w:hAnsi="仿宋_GB2312" w:eastAsia="仿宋_GB2312" w:cs="仿宋_GB2312"/>
          <w:color w:val="auto"/>
          <w:sz w:val="32"/>
          <w:szCs w:val="32"/>
          <w:lang w:val="en-US" w:eastAsia="zh-CN"/>
        </w:rPr>
        <w:t>的教师</w:t>
      </w:r>
      <w:r>
        <w:rPr>
          <w:rFonts w:hint="eastAsia" w:ascii="仿宋_GB2312" w:hAnsi="仿宋_GB2312" w:eastAsia="仿宋_GB2312" w:cs="仿宋_GB2312"/>
          <w:color w:val="auto"/>
          <w:sz w:val="32"/>
          <w:szCs w:val="32"/>
        </w:rPr>
        <w:t>资格认定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级教育行政部门</w:t>
      </w:r>
      <w:r>
        <w:rPr>
          <w:rFonts w:hint="eastAsia" w:ascii="仿宋_GB2312" w:hAnsi="仿宋_GB2312" w:eastAsia="仿宋_GB2312" w:cs="仿宋_GB2312"/>
          <w:color w:val="auto"/>
          <w:sz w:val="32"/>
          <w:szCs w:val="32"/>
          <w:lang w:val="en-US" w:eastAsia="zh-CN"/>
        </w:rPr>
        <w:t>负责初中、小学、</w:t>
      </w:r>
      <w:r>
        <w:rPr>
          <w:rFonts w:hint="eastAsia" w:ascii="仿宋_GB2312" w:hAnsi="仿宋_GB2312" w:eastAsia="仿宋_GB2312" w:cs="仿宋_GB2312"/>
          <w:color w:val="auto"/>
          <w:sz w:val="32"/>
          <w:szCs w:val="32"/>
        </w:rPr>
        <w:t>幼儿园</w:t>
      </w:r>
      <w:r>
        <w:rPr>
          <w:rFonts w:hint="eastAsia" w:ascii="仿宋_GB2312" w:hAnsi="仿宋_GB2312" w:eastAsia="仿宋_GB2312" w:cs="仿宋_GB2312"/>
          <w:color w:val="auto"/>
          <w:sz w:val="32"/>
          <w:szCs w:val="32"/>
          <w:lang w:val="en-US" w:eastAsia="zh-CN"/>
        </w:rPr>
        <w:t>教师的</w:t>
      </w:r>
      <w:r>
        <w:rPr>
          <w:rFonts w:hint="eastAsia" w:ascii="仿宋_GB2312" w:hAnsi="仿宋_GB2312" w:eastAsia="仿宋_GB2312" w:cs="仿宋_GB2312"/>
          <w:color w:val="auto"/>
          <w:sz w:val="32"/>
          <w:szCs w:val="32"/>
        </w:rPr>
        <w:t>教师资格认</w:t>
      </w:r>
      <w:r>
        <w:rPr>
          <w:rFonts w:hint="eastAsia" w:ascii="仿宋_GB2312" w:hAnsi="仿宋_GB2312" w:eastAsia="仿宋_GB2312" w:cs="仿宋_GB2312"/>
          <w:color w:val="auto"/>
          <w:sz w:val="32"/>
          <w:szCs w:val="32"/>
          <w:lang w:val="en-US" w:eastAsia="zh-CN"/>
        </w:rPr>
        <w:t>定</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三、认定条件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申请认定教师资格的人员，应符合《教师</w:t>
      </w:r>
      <w:r>
        <w:rPr>
          <w:rFonts w:hint="eastAsia" w:ascii="仿宋_GB2312" w:hAnsi="仿宋_GB2312" w:eastAsia="仿宋_GB2312" w:cs="仿宋_GB2312"/>
          <w:color w:val="auto"/>
          <w:sz w:val="32"/>
          <w:szCs w:val="32"/>
          <w:lang w:val="en-US" w:eastAsia="zh-CN"/>
        </w:rPr>
        <w:t>法</w:t>
      </w:r>
      <w:r>
        <w:rPr>
          <w:rFonts w:hint="eastAsia" w:ascii="仿宋_GB2312" w:hAnsi="仿宋_GB2312" w:eastAsia="仿宋_GB2312" w:cs="仿宋_GB2312"/>
          <w:color w:val="auto"/>
          <w:sz w:val="32"/>
          <w:szCs w:val="32"/>
        </w:rPr>
        <w:t>》《教师资格条例》规定的认定条件，且未达到国家法定退休年龄。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思想品德条件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拥护中国共产党的领导，热爱社会主义祖国，坚持党的基本路线，有良好的政治素质和道德品质，自觉遵守宪法和法律，热爱教育事业，履行《中华人民共和国教师法》规定的义务，遵守教师职业道德。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二</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学历条件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1.申请认定幼儿园教师资格，必须具备幼儿师范学校毕业及以上学历。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2.申请认定小学教师资格，必须具备中等师范学校毕业及以上学历。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3.申请认定初级中学教师资格，必须具备高等师范专科学校或者其他大学专科毕业及以上学历。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4.申请认定高级中学教师资格，必须具备高等师范院校本科或其他大学本科毕业及以上学历。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5.申请认定中等职业学校教师资格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包括中等专业学校、技工学校、职业高级中学文化课、专业课教师资格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，必须具备高等师范院校本科或者其他大学本科毕业及以上学历。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6.申请认定中等职业学校实习指导教师资格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包括中等专业学校、技工学校、职业高级中学实习指导教师资格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，应当具备中等职业学校毕业及其以上学历，</w:t>
      </w:r>
      <w:r>
        <w:rPr>
          <w:rFonts w:hint="eastAsia" w:ascii="仿宋_GB2312" w:hAnsi="仿宋_GB2312" w:eastAsia="仿宋_GB2312" w:cs="仿宋_GB2312"/>
          <w:color w:val="auto"/>
          <w:sz w:val="32"/>
          <w:szCs w:val="32"/>
          <w:highlight w:val="none"/>
          <w:lang w:val="en-US" w:eastAsia="zh-CN"/>
        </w:rPr>
        <w:t>同时</w:t>
      </w:r>
      <w:r>
        <w:rPr>
          <w:rFonts w:hint="eastAsia" w:ascii="仿宋_GB2312" w:hAnsi="仿宋_GB2312" w:eastAsia="仿宋_GB2312" w:cs="仿宋_GB2312"/>
          <w:color w:val="auto"/>
          <w:sz w:val="32"/>
          <w:szCs w:val="32"/>
          <w:highlight w:val="none"/>
        </w:rPr>
        <w:t>并应当具有相当于助理工程师以上专业技术职务或者中级以上工人技术等级。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以上学历均为教育部认可的国民教育序列学历和经国家相关部门认定的港澳台学历和国外同等学历。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（三）通过国家考试条件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申请认定中小学教师资格须通过国家中小学教师资格考试，并取得《中小学教师资格考试合格证明》（可登录中小学教师资格考试网查询），且在有效期内。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请人员入学时间为2014年1月1日以前的（不含2014年1月1日，入学时间以毕业证上的入学时间为准），且所毕业学历为全日制幼儿师范学校师范生、全日制普通高等学校师范生或全日制教育硕（博）士，首次申请认定中小学教师资格时，无需提供《中小学教师资格考试合格证明》。</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纳入教育部免试认定改革范围的教育类研究生和师范生，通过所在学校组织的师范生教育教学能力考核并取得《师范生教师职业能力证书》，且在有效期内，申请中小学教师资格无需提供《中小学教师资格考试合格证明》。</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（四）身体条件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具有良好的身体素质和心理素质，无传染性疾病，无精神病史，能适应教育教学工作的需要。需按照国家和省有关规定的标准和程序，在各级教师资格认定机构指定的县级以上公立医院按照当地公务员体检标准进行体格检查，体检结论须为合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（五）普通话水平</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普通话水平应当达到国家语言文字工作委员会颁布的《普通话水平测试等级标准》二级乙等及以上标准。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（六）无犯罪记录证明</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内地（大陆）居民无需提交无犯罪记录证明，其无犯罪记录情况由教育行政部门统一核查。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港澳台居民无犯罪记录证明由申请人自行到香港特别行政区政区、澳门特别行政区和台湾地区的有关部门开具。港澳地区由申请人填写《无犯罪记录证明函件》后交给现场确认点，待省级教师资格认定机构填写盖章完毕后，通知申请人领取，再由申请人自行携带函件到香港或澳门的警务部门办理无犯罪证明，港澳警务部门核实后，将核查结果反馈给出具函件的省级教师资格认定机构，省级教师资格认定机构再将核查结果通知有关教育局作为认定依据，具体的办理程序请申请人咨询港澳警务部门。台湾地区由申请人自行到台湾地区相关部门开具，开好的无犯罪记录证明直接交给申请认定的认定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四、认定流程及时间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rPr>
        <w:t>网上</w:t>
      </w:r>
      <w:r>
        <w:rPr>
          <w:rFonts w:hint="eastAsia" w:ascii="楷体_GB2312" w:hAnsi="楷体_GB2312" w:eastAsia="楷体_GB2312" w:cs="楷体_GB2312"/>
          <w:color w:val="auto"/>
          <w:sz w:val="32"/>
          <w:szCs w:val="32"/>
          <w:lang w:val="en-US" w:eastAsia="zh-CN"/>
        </w:rPr>
        <w:t>申报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上半年第一批次网报时间为：2023年3月29日8:00-4月14日18:00。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上半年第二批次网报时间为：2023年6月21日8:00-7月6日18:00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下半年网报时间为：2023年9月18日8:00-10月13日18：00（10月1日至10月7日除外）</w:t>
      </w:r>
    </w:p>
    <w:p>
      <w:pPr>
        <w:pStyle w:val="4"/>
        <w:keepNext w:val="0"/>
        <w:keepLines w:val="0"/>
        <w:pageBreakBefore w:val="0"/>
        <w:kinsoku/>
        <w:wordWrap/>
        <w:overflowPunct/>
        <w:topLinePunct w:val="0"/>
        <w:autoSpaceDE/>
        <w:autoSpaceDN/>
        <w:bidi w:val="0"/>
        <w:adjustRightInd/>
        <w:snapToGrid/>
        <w:spacing w:before="31" w:beforeLines="10" w:beforeAutospacing="0" w:after="2"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同一申请人每年只能申请认定一种教师资格。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rPr>
        <w:t>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1.申请初中、小学、幼儿园教师资格人员现场确认时间、地点、体检、政审由各区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教育局根据省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文件要求自行确定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具体查看各区县教育局发布的通知）；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2.申请高级中学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中等职业学校教师和中等职业学校实习指导教师</w:t>
      </w:r>
      <w:r>
        <w:rPr>
          <w:rFonts w:hint="eastAsia" w:ascii="仿宋_GB2312" w:hAnsi="仿宋_GB2312" w:eastAsia="仿宋_GB2312" w:cs="仿宋_GB2312"/>
          <w:color w:val="auto"/>
          <w:sz w:val="32"/>
          <w:szCs w:val="32"/>
          <w:lang w:val="en-US" w:eastAsia="zh-CN"/>
        </w:rPr>
        <w:t>的教师资格认定</w:t>
      </w:r>
      <w:r>
        <w:rPr>
          <w:rFonts w:hint="eastAsia" w:ascii="仿宋_GB2312" w:hAnsi="仿宋_GB2312" w:eastAsia="仿宋_GB2312" w:cs="仿宋_GB2312"/>
          <w:color w:val="auto"/>
          <w:sz w:val="32"/>
          <w:szCs w:val="32"/>
        </w:rPr>
        <w:t>现场确认时间：</w:t>
      </w:r>
    </w:p>
    <w:p>
      <w:pPr>
        <w:keepNext w:val="0"/>
        <w:keepLines w:val="0"/>
        <w:pageBreakBefore w:val="0"/>
        <w:kinsoku/>
        <w:wordWrap/>
        <w:overflowPunct/>
        <w:topLinePunct w:val="0"/>
        <w:autoSpaceDE/>
        <w:autoSpaceDN/>
        <w:bidi w:val="0"/>
        <w:adjustRightInd/>
        <w:snapToGrid/>
        <w:spacing w:line="520" w:lineRule="exact"/>
        <w:ind w:left="638" w:leftChars="304"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上半年第一批“</w:t>
      </w:r>
      <w:r>
        <w:rPr>
          <w:rFonts w:hint="eastAsia" w:ascii="仿宋_GB2312" w:hAnsi="仿宋_GB2312" w:eastAsia="仿宋_GB2312" w:cs="仿宋_GB2312"/>
          <w:color w:val="auto"/>
          <w:sz w:val="32"/>
          <w:szCs w:val="32"/>
        </w:rPr>
        <w:t>现场确认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时间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4月17日-4月24日。</w:t>
      </w:r>
    </w:p>
    <w:p>
      <w:pPr>
        <w:keepNext w:val="0"/>
        <w:keepLines w:val="0"/>
        <w:pageBreakBefore w:val="0"/>
        <w:kinsoku/>
        <w:wordWrap/>
        <w:overflowPunct/>
        <w:topLinePunct w:val="0"/>
        <w:autoSpaceDE/>
        <w:autoSpaceDN/>
        <w:bidi w:val="0"/>
        <w:adjustRightInd/>
        <w:snapToGrid/>
        <w:spacing w:line="520" w:lineRule="exact"/>
        <w:ind w:left="638" w:leftChars="304"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上半年第二批“</w:t>
      </w:r>
      <w:r>
        <w:rPr>
          <w:rFonts w:hint="eastAsia" w:ascii="仿宋_GB2312" w:hAnsi="仿宋_GB2312" w:eastAsia="仿宋_GB2312" w:cs="仿宋_GB2312"/>
          <w:color w:val="auto"/>
          <w:sz w:val="32"/>
          <w:szCs w:val="32"/>
        </w:rPr>
        <w:t>现场确认</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时间</w:t>
      </w:r>
      <w:r>
        <w:rPr>
          <w:rFonts w:hint="eastAsia" w:ascii="仿宋_GB2312" w:hAnsi="仿宋_GB2312" w:eastAsia="仿宋_GB2312" w:cs="仿宋_GB2312"/>
          <w:color w:val="auto"/>
          <w:sz w:val="32"/>
          <w:szCs w:val="32"/>
          <w:lang w:val="en-US" w:eastAsia="zh-CN"/>
        </w:rPr>
        <w:t>:7月7日-7月14日。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下半年“现场确认”时间：10月16日-10月23日。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以上各批次时间段内“现场确认”的具体时间为：</w:t>
      </w:r>
      <w:r>
        <w:rPr>
          <w:rFonts w:hint="eastAsia" w:ascii="仿宋_GB2312" w:hAnsi="仿宋_GB2312" w:eastAsia="仿宋_GB2312" w:cs="仿宋_GB2312"/>
          <w:color w:val="auto"/>
          <w:sz w:val="32"/>
          <w:szCs w:val="32"/>
          <w:lang w:eastAsia="zh-CN"/>
        </w:rPr>
        <w:t>周一至周四</w:t>
      </w:r>
      <w:r>
        <w:rPr>
          <w:rFonts w:hint="eastAsia" w:ascii="仿宋_GB2312" w:hAnsi="仿宋_GB2312" w:eastAsia="仿宋_GB2312" w:cs="仿宋_GB2312"/>
          <w:color w:val="auto"/>
          <w:sz w:val="32"/>
          <w:szCs w:val="32"/>
        </w:rPr>
        <w:t>上午9</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下午</w:t>
      </w:r>
      <w:r>
        <w:rPr>
          <w:rFonts w:hint="eastAsia" w:ascii="仿宋_GB2312" w:hAnsi="仿宋_GB2312" w:eastAsia="仿宋_GB2312" w:cs="仿宋_GB2312"/>
          <w:color w:val="auto"/>
          <w:sz w:val="32"/>
          <w:szCs w:val="32"/>
          <w:lang w:val="en-US" w:eastAsia="zh-CN"/>
        </w:rPr>
        <w:t>13:3</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val="en-US" w:eastAsia="zh-CN"/>
        </w:rPr>
        <w:t>；周五</w:t>
      </w:r>
      <w:r>
        <w:rPr>
          <w:rFonts w:hint="eastAsia" w:ascii="仿宋_GB2312" w:hAnsi="仿宋_GB2312" w:eastAsia="仿宋_GB2312" w:cs="仿宋_GB2312"/>
          <w:color w:val="auto"/>
          <w:sz w:val="32"/>
          <w:szCs w:val="32"/>
        </w:rPr>
        <w:t>上午9</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下午</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cya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现场确认点的设置。</w:t>
      </w:r>
      <w:r>
        <w:rPr>
          <w:rFonts w:hint="eastAsia" w:ascii="仿宋_GB2312" w:hAnsi="仿宋_GB2312" w:eastAsia="仿宋_GB2312" w:cs="仿宋_GB2312"/>
          <w:b w:val="0"/>
          <w:bCs w:val="0"/>
          <w:color w:val="auto"/>
          <w:spacing w:val="0"/>
          <w:w w:val="100"/>
          <w:sz w:val="32"/>
          <w:szCs w:val="32"/>
          <w:u w:val="none"/>
          <w:shd w:val="clear" w:color="auto" w:fill="auto"/>
          <w:lang w:eastAsia="zh-CN"/>
        </w:rPr>
        <w:t>按照疫情防控相关工作要求，</w:t>
      </w:r>
      <w:r>
        <w:rPr>
          <w:rFonts w:hint="eastAsia" w:ascii="仿宋_GB2312" w:hAnsi="仿宋_GB2312" w:eastAsia="仿宋_GB2312" w:cs="仿宋_GB2312"/>
          <w:b w:val="0"/>
          <w:bCs w:val="0"/>
          <w:color w:val="auto"/>
          <w:sz w:val="32"/>
          <w:szCs w:val="32"/>
          <w:highlight w:val="none"/>
          <w:lang w:eastAsia="zh-CN"/>
        </w:rPr>
        <w:t>为</w:t>
      </w:r>
      <w:r>
        <w:rPr>
          <w:rFonts w:hint="eastAsia" w:ascii="仿宋_GB2312" w:hAnsi="仿宋_GB2312" w:eastAsia="仿宋_GB2312" w:cs="仿宋_GB2312"/>
          <w:b w:val="0"/>
          <w:bCs w:val="0"/>
          <w:color w:val="auto"/>
          <w:sz w:val="32"/>
          <w:szCs w:val="32"/>
          <w:highlight w:val="none"/>
          <w:lang w:val="en-US" w:eastAsia="zh-CN"/>
        </w:rPr>
        <w:t>尽量</w:t>
      </w:r>
      <w:r>
        <w:rPr>
          <w:rFonts w:hint="eastAsia" w:ascii="仿宋_GB2312" w:hAnsi="仿宋_GB2312" w:eastAsia="仿宋_GB2312" w:cs="仿宋_GB2312"/>
          <w:b w:val="0"/>
          <w:bCs w:val="0"/>
          <w:color w:val="auto"/>
          <w:sz w:val="32"/>
          <w:szCs w:val="32"/>
          <w:highlight w:val="none"/>
          <w:lang w:eastAsia="zh-CN"/>
        </w:rPr>
        <w:t>减少人员聚集和跑腿情况，本着便民原则，</w:t>
      </w:r>
      <w:r>
        <w:rPr>
          <w:rFonts w:hint="eastAsia" w:ascii="仿宋_GB2312" w:hAnsi="仿宋_GB2312" w:eastAsia="仿宋_GB2312" w:cs="仿宋_GB2312"/>
          <w:b w:val="0"/>
          <w:bCs w:val="0"/>
          <w:color w:val="auto"/>
          <w:sz w:val="32"/>
          <w:szCs w:val="32"/>
          <w:highlight w:val="none"/>
        </w:rPr>
        <w:t>申请</w:t>
      </w:r>
      <w:r>
        <w:rPr>
          <w:rFonts w:hint="eastAsia" w:ascii="仿宋_GB2312" w:hAnsi="仿宋_GB2312" w:eastAsia="仿宋_GB2312" w:cs="仿宋_GB2312"/>
          <w:b w:val="0"/>
          <w:bCs w:val="0"/>
          <w:color w:val="auto"/>
          <w:sz w:val="32"/>
          <w:szCs w:val="32"/>
          <w:highlight w:val="none"/>
          <w:lang w:eastAsia="zh-CN"/>
        </w:rPr>
        <w:t>高</w:t>
      </w:r>
      <w:r>
        <w:rPr>
          <w:rFonts w:hint="eastAsia" w:ascii="仿宋_GB2312" w:hAnsi="仿宋_GB2312" w:eastAsia="仿宋_GB2312" w:cs="仿宋_GB2312"/>
          <w:b w:val="0"/>
          <w:bCs w:val="0"/>
          <w:color w:val="auto"/>
          <w:sz w:val="32"/>
          <w:szCs w:val="32"/>
          <w:highlight w:val="none"/>
        </w:rPr>
        <w:t>级中学、中等职业学校</w:t>
      </w:r>
      <w:r>
        <w:rPr>
          <w:rFonts w:hint="eastAsia" w:ascii="仿宋_GB2312" w:hAnsi="仿宋_GB2312" w:eastAsia="仿宋_GB2312" w:cs="仿宋_GB2312"/>
          <w:b w:val="0"/>
          <w:bCs w:val="0"/>
          <w:color w:val="auto"/>
          <w:sz w:val="32"/>
          <w:szCs w:val="32"/>
          <w:highlight w:val="none"/>
          <w:lang w:val="en-US" w:eastAsia="zh-CN"/>
        </w:rPr>
        <w:t>教师和</w:t>
      </w:r>
      <w:r>
        <w:rPr>
          <w:rFonts w:hint="eastAsia" w:ascii="仿宋_GB2312" w:hAnsi="仿宋_GB2312" w:eastAsia="仿宋_GB2312" w:cs="仿宋_GB2312"/>
          <w:b w:val="0"/>
          <w:bCs w:val="0"/>
          <w:color w:val="auto"/>
          <w:sz w:val="32"/>
          <w:szCs w:val="32"/>
          <w:highlight w:val="none"/>
        </w:rPr>
        <w:t>中等职业学校实习指导教师</w:t>
      </w:r>
      <w:r>
        <w:rPr>
          <w:rFonts w:hint="eastAsia" w:ascii="仿宋_GB2312" w:hAnsi="仿宋_GB2312" w:eastAsia="仿宋_GB2312" w:cs="仿宋_GB2312"/>
          <w:b w:val="0"/>
          <w:bCs w:val="0"/>
          <w:color w:val="auto"/>
          <w:sz w:val="32"/>
          <w:szCs w:val="32"/>
          <w:highlight w:val="none"/>
          <w:lang w:val="en-US" w:eastAsia="zh-CN"/>
        </w:rPr>
        <w:t>的教师</w:t>
      </w:r>
      <w:r>
        <w:rPr>
          <w:rFonts w:hint="eastAsia" w:ascii="仿宋_GB2312" w:hAnsi="仿宋_GB2312" w:eastAsia="仿宋_GB2312" w:cs="仿宋_GB2312"/>
          <w:b w:val="0"/>
          <w:bCs w:val="0"/>
          <w:color w:val="auto"/>
          <w:sz w:val="32"/>
          <w:szCs w:val="32"/>
          <w:highlight w:val="none"/>
        </w:rPr>
        <w:t>资格人员</w:t>
      </w:r>
      <w:r>
        <w:rPr>
          <w:rFonts w:hint="eastAsia" w:ascii="仿宋_GB2312" w:hAnsi="仿宋_GB2312" w:eastAsia="仿宋_GB2312" w:cs="仿宋_GB2312"/>
          <w:b w:val="0"/>
          <w:bCs w:val="0"/>
          <w:color w:val="auto"/>
          <w:sz w:val="32"/>
          <w:szCs w:val="32"/>
          <w:highlight w:val="none"/>
          <w:lang w:eastAsia="zh-CN"/>
        </w:rPr>
        <w:t>采取</w:t>
      </w:r>
      <w:r>
        <w:rPr>
          <w:rFonts w:hint="eastAsia" w:ascii="仿宋_GB2312" w:hAnsi="仿宋_GB2312" w:eastAsia="仿宋_GB2312" w:cs="仿宋_GB2312"/>
          <w:b w:val="0"/>
          <w:bCs w:val="0"/>
          <w:color w:val="auto"/>
          <w:sz w:val="32"/>
          <w:szCs w:val="32"/>
          <w:highlight w:val="none"/>
        </w:rPr>
        <w:t>邮寄方式将现场确认所需资料于</w:t>
      </w:r>
      <w:r>
        <w:rPr>
          <w:rFonts w:hint="eastAsia" w:ascii="仿宋_GB2312" w:hAnsi="仿宋_GB2312" w:eastAsia="仿宋_GB2312" w:cs="仿宋_GB2312"/>
          <w:b w:val="0"/>
          <w:bCs w:val="0"/>
          <w:color w:val="auto"/>
          <w:sz w:val="32"/>
          <w:szCs w:val="32"/>
        </w:rPr>
        <w:t>现场确认时间</w:t>
      </w:r>
      <w:r>
        <w:rPr>
          <w:rFonts w:hint="eastAsia" w:ascii="仿宋_GB2312" w:hAnsi="仿宋_GB2312" w:eastAsia="仿宋_GB2312" w:cs="仿宋_GB2312"/>
          <w:b w:val="0"/>
          <w:bCs w:val="0"/>
          <w:color w:val="auto"/>
          <w:sz w:val="32"/>
          <w:szCs w:val="32"/>
          <w:lang w:val="en-US" w:eastAsia="zh-CN"/>
        </w:rPr>
        <w:t>段</w:t>
      </w:r>
      <w:r>
        <w:rPr>
          <w:rFonts w:hint="eastAsia" w:ascii="仿宋_GB2312" w:hAnsi="仿宋_GB2312" w:eastAsia="仿宋_GB2312" w:cs="仿宋_GB2312"/>
          <w:b w:val="0"/>
          <w:bCs w:val="0"/>
          <w:color w:val="auto"/>
          <w:sz w:val="32"/>
          <w:szCs w:val="32"/>
          <w:highlight w:val="none"/>
          <w:lang w:val="en-US" w:eastAsia="zh-CN"/>
        </w:rPr>
        <w:t>内（也可以在网报时间段内）</w:t>
      </w:r>
      <w:r>
        <w:rPr>
          <w:rFonts w:hint="eastAsia" w:ascii="仿宋_GB2312" w:hAnsi="仿宋_GB2312" w:eastAsia="仿宋_GB2312" w:cs="仿宋_GB2312"/>
          <w:b w:val="0"/>
          <w:bCs w:val="0"/>
          <w:color w:val="auto"/>
          <w:sz w:val="32"/>
          <w:szCs w:val="32"/>
          <w:highlight w:val="none"/>
        </w:rPr>
        <w:t>送达</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贵州省铜仁市碧江区川硐教育园区桃源大道公共服务中心大楼</w:t>
      </w: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楼</w:t>
      </w:r>
      <w:r>
        <w:rPr>
          <w:rFonts w:hint="eastAsia" w:ascii="仿宋_GB2312" w:hAnsi="仿宋_GB2312" w:eastAsia="仿宋_GB2312" w:cs="仿宋_GB2312"/>
          <w:b w:val="0"/>
          <w:bCs w:val="0"/>
          <w:color w:val="auto"/>
          <w:sz w:val="32"/>
          <w:szCs w:val="32"/>
          <w:lang w:eastAsia="zh-CN"/>
        </w:rPr>
        <w:t>电梯口正对面的咨询辅导岗</w:t>
      </w:r>
      <w:r>
        <w:rPr>
          <w:rFonts w:hint="eastAsia" w:ascii="仿宋_GB2312" w:hAnsi="仿宋_GB2312" w:eastAsia="仿宋_GB2312" w:cs="仿宋_GB2312"/>
          <w:b w:val="0"/>
          <w:bCs w:val="0"/>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)现场确认所需材料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申请人完成网上报名后，应持相关证明材料在所选教师资格认定机构规定的时间和地点进行现场确认，认定机构将依据现场确认审核情况作出认定结论。认定机构将于5月</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日前对上半年第一批次申请认定的人员作出认定结论，7月</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日前对上半年第二批次申请认定的人员作出认定结论，</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日前对下半年申请认定的人员作出认定结论。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江口县</w:t>
      </w:r>
      <w:r>
        <w:rPr>
          <w:rFonts w:hint="eastAsia" w:ascii="仿宋_GB2312" w:hAnsi="仿宋_GB2312" w:eastAsia="仿宋_GB2312" w:cs="仿宋_GB2312"/>
          <w:color w:val="auto"/>
          <w:sz w:val="32"/>
          <w:szCs w:val="32"/>
        </w:rPr>
        <w:t>认定机构的现场确认时</w:t>
      </w:r>
      <w:r>
        <w:rPr>
          <w:rFonts w:hint="eastAsia" w:ascii="仿宋_GB2312" w:hAnsi="仿宋_GB2312" w:eastAsia="仿宋_GB2312" w:cs="仿宋_GB2312"/>
          <w:color w:val="auto"/>
          <w:sz w:val="32"/>
          <w:szCs w:val="32"/>
          <w:lang w:val="en-US" w:eastAsia="zh-CN"/>
        </w:rPr>
        <w:t>间</w:t>
      </w:r>
      <w:r>
        <w:rPr>
          <w:rFonts w:hint="eastAsia" w:ascii="仿宋_GB2312" w:hAnsi="仿宋_GB2312" w:eastAsia="仿宋_GB2312" w:cs="仿宋_GB2312"/>
          <w:color w:val="auto"/>
          <w:sz w:val="32"/>
          <w:szCs w:val="32"/>
        </w:rPr>
        <w:t>、地点、联系方式和受理范围请咨询</w:t>
      </w:r>
      <w:r>
        <w:rPr>
          <w:rFonts w:hint="eastAsia" w:ascii="仿宋_GB2312" w:hAnsi="仿宋_GB2312" w:eastAsia="仿宋_GB2312" w:cs="仿宋_GB2312"/>
          <w:color w:val="auto"/>
          <w:sz w:val="32"/>
          <w:szCs w:val="32"/>
          <w:lang w:eastAsia="zh-CN"/>
        </w:rPr>
        <w:t>江口县教育局设江口县政务服务中心窗口，联系电话：</w:t>
      </w:r>
      <w:r>
        <w:rPr>
          <w:rFonts w:hint="eastAsia" w:ascii="仿宋_GB2312" w:hAnsi="仿宋_GB2312" w:eastAsia="仿宋_GB2312" w:cs="仿宋_GB2312"/>
          <w:color w:val="auto"/>
          <w:sz w:val="32"/>
          <w:szCs w:val="32"/>
          <w:lang w:val="en-US" w:eastAsia="zh-CN"/>
        </w:rPr>
        <w:t>0856-6628488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详细地址：</w:t>
      </w:r>
      <w:r>
        <w:rPr>
          <w:rFonts w:hint="eastAsia" w:ascii="仿宋_GB2312" w:hAnsi="仿宋_GB2312" w:eastAsia="仿宋_GB2312" w:cs="仿宋_GB2312"/>
          <w:color w:val="auto"/>
          <w:sz w:val="32"/>
          <w:szCs w:val="32"/>
        </w:rPr>
        <w:t>贵州省铜仁市江口县双江街道镇江村庄尚组县政务服务中心一楼15号综合窗口</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申请人</w:t>
      </w:r>
      <w:r>
        <w:rPr>
          <w:rFonts w:hint="eastAsia" w:ascii="仿宋_GB2312" w:hAnsi="仿宋_GB2312" w:eastAsia="仿宋_GB2312" w:cs="仿宋_GB2312"/>
          <w:color w:val="auto"/>
          <w:sz w:val="32"/>
          <w:szCs w:val="32"/>
        </w:rPr>
        <w:t>现场确认</w:t>
      </w:r>
      <w:r>
        <w:rPr>
          <w:rFonts w:hint="eastAsia" w:ascii="仿宋_GB2312" w:hAnsi="仿宋_GB2312" w:eastAsia="仿宋_GB2312" w:cs="仿宋_GB2312"/>
          <w:color w:val="auto"/>
          <w:sz w:val="32"/>
          <w:szCs w:val="32"/>
          <w:lang w:val="en-US" w:eastAsia="zh-CN"/>
        </w:rPr>
        <w:t>时</w:t>
      </w:r>
      <w:r>
        <w:rPr>
          <w:rFonts w:hint="eastAsia" w:ascii="仿宋_GB2312" w:hAnsi="仿宋_GB2312" w:eastAsia="仿宋_GB2312" w:cs="仿宋_GB2312"/>
          <w:color w:val="auto"/>
          <w:sz w:val="32"/>
          <w:szCs w:val="32"/>
          <w:highlight w:val="none"/>
        </w:rPr>
        <w:t xml:space="preserve">需携带（提交）以下材料：  </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1.身份证明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户籍在江口县内的社会人员提供身份证原件和本</w:t>
      </w:r>
      <w:r>
        <w:rPr>
          <w:rFonts w:hint="eastAsia" w:ascii="仿宋_GB2312" w:hAnsi="仿宋_GB2312" w:eastAsia="仿宋_GB2312" w:cs="仿宋_GB2312"/>
          <w:color w:val="auto"/>
          <w:sz w:val="32"/>
          <w:szCs w:val="32"/>
          <w:highlight w:val="none"/>
        </w:rPr>
        <w:t>人户口簿或集体户口证原件</w:t>
      </w:r>
      <w:r>
        <w:rPr>
          <w:rFonts w:hint="eastAsia" w:ascii="仿宋_GB2312" w:hAnsi="仿宋_GB2312" w:eastAsia="仿宋_GB2312" w:cs="仿宋_GB2312"/>
          <w:color w:val="auto"/>
          <w:sz w:val="32"/>
          <w:szCs w:val="32"/>
          <w:highlight w:val="none"/>
          <w:lang w:eastAsia="zh-CN"/>
        </w:rPr>
        <w:t>（所交复印件为户主和本人页面）</w:t>
      </w:r>
      <w:r>
        <w:rPr>
          <w:rFonts w:hint="eastAsia" w:ascii="仿宋_GB2312" w:hAnsi="仿宋_GB2312" w:eastAsia="仿宋_GB2312" w:cs="仿宋_GB2312"/>
          <w:color w:val="auto"/>
          <w:sz w:val="32"/>
          <w:szCs w:val="32"/>
          <w:highlight w:val="none"/>
        </w:rPr>
        <w:t>；持有</w:t>
      </w:r>
      <w:r>
        <w:rPr>
          <w:rFonts w:hint="eastAsia" w:ascii="仿宋_GB2312" w:hAnsi="仿宋_GB2312" w:eastAsia="仿宋_GB2312" w:cs="仿宋_GB2312"/>
          <w:color w:val="auto"/>
          <w:sz w:val="32"/>
          <w:szCs w:val="32"/>
          <w:highlight w:val="none"/>
          <w:lang w:val="en-US" w:eastAsia="zh-CN"/>
        </w:rPr>
        <w:t>江口县</w:t>
      </w:r>
      <w:r>
        <w:rPr>
          <w:rFonts w:hint="eastAsia" w:ascii="仿宋_GB2312" w:hAnsi="仿宋_GB2312" w:eastAsia="仿宋_GB2312" w:cs="仿宋_GB2312"/>
          <w:color w:val="auto"/>
          <w:sz w:val="32"/>
          <w:szCs w:val="32"/>
          <w:highlight w:val="none"/>
        </w:rPr>
        <w:t>居住证并在有效期内的社会人员提供身份证原件和有效期内居住证原件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(2)港澳台</w:t>
      </w:r>
      <w:r>
        <w:rPr>
          <w:rFonts w:hint="eastAsia" w:ascii="仿宋_GB2312" w:hAnsi="仿宋_GB2312" w:eastAsia="仿宋_GB2312" w:cs="仿宋_GB2312"/>
          <w:color w:val="auto"/>
          <w:sz w:val="32"/>
          <w:szCs w:val="32"/>
          <w:highlight w:val="none"/>
          <w:lang w:val="en-US" w:eastAsia="zh-CN"/>
        </w:rPr>
        <w:t>居民提供</w:t>
      </w:r>
      <w:r>
        <w:rPr>
          <w:rFonts w:hint="eastAsia" w:ascii="仿宋_GB2312" w:hAnsi="仿宋_GB2312" w:eastAsia="仿宋_GB2312" w:cs="仿宋_GB2312"/>
          <w:color w:val="auto"/>
          <w:sz w:val="32"/>
          <w:szCs w:val="32"/>
          <w:highlight w:val="none"/>
        </w:rPr>
        <w:t>港澳台居民居住证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港澳居民来往内地通行证或</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年有效期台湾居民来往大陆通行证</w:t>
      </w:r>
      <w:r>
        <w:rPr>
          <w:rFonts w:hint="eastAsia" w:ascii="仿宋_GB2312" w:hAnsi="仿宋_GB2312" w:eastAsia="仿宋_GB2312" w:cs="仿宋_GB2312"/>
          <w:color w:val="auto"/>
          <w:sz w:val="32"/>
          <w:szCs w:val="32"/>
          <w:highlight w:val="none"/>
          <w:lang w:val="en-US" w:eastAsia="zh-CN"/>
        </w:rPr>
        <w:t>且在有效期内</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驻江口县现役军人或现役武警提供军官证或警官证（如证件上不能显示服役所在地，另需提供所属部队或单位的组织人事部门出具的人事关系证明，证明应明示申请人服役所在地）。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2.学历证明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学历证书原件</w:t>
      </w:r>
      <w:r>
        <w:rPr>
          <w:rFonts w:hint="eastAsia" w:ascii="仿宋_GB2312" w:hAnsi="仿宋_GB2312" w:eastAsia="仿宋_GB2312" w:cs="仿宋_GB2312"/>
          <w:color w:val="auto"/>
          <w:sz w:val="32"/>
          <w:szCs w:val="32"/>
          <w:highlight w:val="none"/>
          <w:lang w:eastAsia="zh-CN"/>
        </w:rPr>
        <w:t>（</w:t>
      </w:r>
      <w:r>
        <w:rPr>
          <w:rFonts w:hint="eastAsia" w:ascii="仿宋" w:hAnsi="仿宋" w:eastAsia="仿宋" w:cs="仿宋"/>
          <w:b/>
          <w:bCs/>
          <w:sz w:val="32"/>
          <w:szCs w:val="32"/>
          <w:highlight w:val="none"/>
        </w:rPr>
        <w:t>申请人的学历信息在“中国教师资格网”报名时通过系统比对核验</w:t>
      </w:r>
      <w:r>
        <w:rPr>
          <w:rFonts w:hint="eastAsia" w:ascii="仿宋" w:hAnsi="仿宋" w:eastAsia="仿宋" w:cs="仿宋"/>
          <w:b/>
          <w:bCs/>
          <w:sz w:val="32"/>
          <w:szCs w:val="32"/>
          <w:highlight w:val="none"/>
          <w:lang w:eastAsia="zh-CN"/>
        </w:rPr>
        <w:t>成功的无需</w:t>
      </w:r>
      <w:r>
        <w:rPr>
          <w:rFonts w:hint="eastAsia" w:ascii="仿宋" w:hAnsi="仿宋" w:eastAsia="仿宋" w:cs="仿宋"/>
          <w:b/>
          <w:bCs/>
          <w:sz w:val="32"/>
          <w:szCs w:val="32"/>
          <w:highlight w:val="none"/>
        </w:rPr>
        <w:t>提交）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持港澳台地区高等学校学历学位证书的申请人，需提供教育部留学服务中心出具的《港澳台学历学位认证书》原件;持国外高等学校学历学位证书的申请人，需提供教育部留学服务中心出具的《国外学历学位认证书》原件。</w:t>
      </w:r>
    </w:p>
    <w:p>
      <w:pPr>
        <w:pStyle w:val="4"/>
        <w:keepNext w:val="0"/>
        <w:keepLines w:val="0"/>
        <w:pageBreakBefore w:val="0"/>
        <w:kinsoku/>
        <w:wordWrap/>
        <w:overflowPunct/>
        <w:topLinePunct w:val="0"/>
        <w:autoSpaceDE/>
        <w:autoSpaceDN/>
        <w:bidi w:val="0"/>
        <w:adjustRightInd/>
        <w:snapToGrid/>
        <w:spacing w:beforeLines="10" w:beforeAutospacing="0" w:after="2" w:afterAutospacing="0" w:line="560" w:lineRule="exact"/>
        <w:ind w:firstLine="48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特别提示：建议学历信息不能核验的申请人提前在学信网(网址：http://www.chsi.com.cn/xlrz/rhsq_index.jsp)进行学历认证。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3.普通话水平测试等级证书原件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提供普通话水平测试等级（二级乙等及以上标准）证书原件。申请人的普通话水平等级测试信息在“中国教师资格网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报名时通过系统核验</w:t>
      </w:r>
      <w:r>
        <w:rPr>
          <w:rFonts w:hint="eastAsia" w:ascii="仿宋_GB2312" w:hAnsi="仿宋_GB2312" w:eastAsia="仿宋_GB2312" w:cs="仿宋_GB2312"/>
          <w:color w:val="auto"/>
          <w:sz w:val="32"/>
          <w:szCs w:val="32"/>
          <w:lang w:eastAsia="zh-CN"/>
        </w:rPr>
        <w:t>成功的无需</w:t>
      </w:r>
      <w:r>
        <w:rPr>
          <w:rFonts w:hint="eastAsia" w:ascii="仿宋_GB2312" w:hAnsi="仿宋_GB2312" w:eastAsia="仿宋_GB2312" w:cs="仿宋_GB2312"/>
          <w:color w:val="auto"/>
          <w:sz w:val="32"/>
          <w:szCs w:val="32"/>
        </w:rPr>
        <w:t>提交。</w:t>
      </w:r>
    </w:p>
    <w:p>
      <w:pPr>
        <w:pStyle w:val="4"/>
        <w:keepNext w:val="0"/>
        <w:keepLines w:val="0"/>
        <w:pageBreakBefore w:val="0"/>
        <w:kinsoku/>
        <w:wordWrap/>
        <w:overflowPunct/>
        <w:topLinePunct w:val="0"/>
        <w:autoSpaceDE/>
        <w:autoSpaceDN/>
        <w:bidi w:val="0"/>
        <w:adjustRightInd/>
        <w:snapToGrid/>
        <w:spacing w:beforeLines="10" w:beforeAutospacing="0" w:after="2" w:afterAutospacing="0" w:line="560" w:lineRule="exact"/>
        <w:ind w:firstLine="48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特别提示：申请人在全国普通话培训测试信息资源网(网址：http://www.cltt.org/studentscore)查询不到成绩、证书领取、证书补办等问题，请联系您参加普通话测试的测试站进行咨询。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体格检查合格证明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提供教师资格认定机构指定的</w:t>
      </w:r>
      <w:r>
        <w:rPr>
          <w:rFonts w:hint="eastAsia" w:ascii="仿宋_GB2312" w:hAnsi="仿宋_GB2312" w:eastAsia="仿宋_GB2312" w:cs="仿宋_GB2312"/>
          <w:color w:val="auto"/>
          <w:sz w:val="32"/>
          <w:szCs w:val="32"/>
        </w:rPr>
        <w:t>县级</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以上公立医院出具的体格检查合格证明原件</w:t>
      </w:r>
      <w:r>
        <w:rPr>
          <w:rFonts w:hint="eastAsia" w:ascii="仿宋_GB2312" w:hAnsi="仿宋_GB2312" w:eastAsia="仿宋_GB2312" w:cs="仿宋_GB2312"/>
          <w:b w:val="0"/>
          <w:bCs w:val="0"/>
          <w:color w:val="auto"/>
          <w:sz w:val="32"/>
          <w:szCs w:val="32"/>
          <w:lang w:val="en-US" w:eastAsia="zh-CN"/>
        </w:rPr>
        <w:t>（见附件1）</w:t>
      </w:r>
      <w:r>
        <w:rPr>
          <w:rFonts w:hint="eastAsia" w:ascii="仿宋_GB2312" w:hAnsi="仿宋_GB2312" w:eastAsia="仿宋_GB2312" w:cs="仿宋_GB2312"/>
          <w:color w:val="auto"/>
          <w:sz w:val="32"/>
          <w:szCs w:val="32"/>
        </w:rPr>
        <w:t>，体检表上的结论应明确填写“合格”或“不合格”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体检结论有效期为半年以内）</w:t>
      </w:r>
      <w:r>
        <w:rPr>
          <w:rFonts w:hint="eastAsia" w:ascii="仿宋_GB2312" w:hAnsi="仿宋_GB2312" w:eastAsia="仿宋_GB2312" w:cs="仿宋_GB2312"/>
          <w:color w:val="auto"/>
          <w:sz w:val="32"/>
          <w:szCs w:val="32"/>
        </w:rPr>
        <w:t>，并加盖体检医院公章。</w:t>
      </w:r>
      <w:r>
        <w:rPr>
          <w:rFonts w:hint="eastAsia" w:ascii="仿宋_GB2312" w:hAnsi="仿宋_GB2312" w:eastAsia="仿宋_GB2312" w:cs="仿宋_GB2312"/>
          <w:b/>
          <w:bCs/>
          <w:color w:val="auto"/>
          <w:sz w:val="32"/>
          <w:szCs w:val="32"/>
        </w:rPr>
        <w:t>申请高级中学</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中等职业学校教师和中等职业学校实习指导教师</w:t>
      </w:r>
      <w:r>
        <w:rPr>
          <w:rFonts w:hint="eastAsia" w:ascii="仿宋_GB2312" w:hAnsi="仿宋_GB2312" w:eastAsia="仿宋_GB2312" w:cs="仿宋_GB2312"/>
          <w:b/>
          <w:bCs/>
          <w:color w:val="auto"/>
          <w:sz w:val="32"/>
          <w:szCs w:val="32"/>
          <w:lang w:val="en-US" w:eastAsia="zh-CN"/>
        </w:rPr>
        <w:t>的教师资格认定</w:t>
      </w:r>
      <w:r>
        <w:rPr>
          <w:rFonts w:hint="eastAsia" w:ascii="仿宋_GB2312" w:hAnsi="仿宋_GB2312" w:eastAsia="仿宋_GB2312" w:cs="仿宋_GB2312"/>
          <w:b/>
          <w:bCs/>
          <w:color w:val="auto"/>
          <w:sz w:val="32"/>
          <w:szCs w:val="32"/>
        </w:rPr>
        <w:t>人员</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在做好自身防护的前提下，自行安排在</w:t>
      </w:r>
      <w:r>
        <w:rPr>
          <w:rFonts w:hint="eastAsia" w:ascii="仿宋_GB2312" w:hAnsi="仿宋_GB2312" w:eastAsia="仿宋_GB2312" w:cs="仿宋_GB2312"/>
          <w:b/>
          <w:bCs/>
          <w:color w:val="auto"/>
          <w:sz w:val="32"/>
          <w:szCs w:val="32"/>
          <w:lang w:eastAsia="zh-CN"/>
        </w:rPr>
        <w:t>就近的</w:t>
      </w:r>
      <w:r>
        <w:rPr>
          <w:rFonts w:hint="eastAsia" w:ascii="仿宋_GB2312" w:hAnsi="仿宋_GB2312" w:eastAsia="仿宋_GB2312" w:cs="仿宋_GB2312"/>
          <w:b/>
          <w:bCs/>
          <w:color w:val="auto"/>
          <w:sz w:val="32"/>
          <w:szCs w:val="32"/>
        </w:rPr>
        <w:t>县级</w:t>
      </w:r>
      <w:r>
        <w:rPr>
          <w:rFonts w:hint="eastAsia" w:ascii="仿宋_GB2312" w:hAnsi="仿宋_GB2312" w:eastAsia="仿宋_GB2312" w:cs="仿宋_GB2312"/>
          <w:b/>
          <w:bCs/>
          <w:color w:val="auto"/>
          <w:sz w:val="32"/>
          <w:szCs w:val="32"/>
          <w:lang w:eastAsia="zh-CN"/>
        </w:rPr>
        <w:t>及</w:t>
      </w:r>
      <w:r>
        <w:rPr>
          <w:rFonts w:hint="eastAsia" w:ascii="仿宋_GB2312" w:hAnsi="仿宋_GB2312" w:eastAsia="仿宋_GB2312" w:cs="仿宋_GB2312"/>
          <w:b/>
          <w:bCs/>
          <w:color w:val="auto"/>
          <w:sz w:val="32"/>
          <w:szCs w:val="32"/>
        </w:rPr>
        <w:t>以上公立医院进行体检，提交材料时一并提交体检表</w:t>
      </w:r>
      <w:r>
        <w:rPr>
          <w:rFonts w:hint="eastAsia" w:ascii="仿宋_GB2312" w:hAnsi="仿宋_GB2312" w:eastAsia="仿宋_GB2312" w:cs="仿宋_GB2312"/>
          <w:b/>
          <w:bCs/>
          <w:color w:val="auto"/>
          <w:sz w:val="32"/>
          <w:szCs w:val="32"/>
          <w:lang w:eastAsia="zh-CN"/>
        </w:rPr>
        <w:t>（须为原件）</w:t>
      </w:r>
      <w:r>
        <w:rPr>
          <w:rFonts w:hint="eastAsia" w:ascii="仿宋_GB2312" w:hAnsi="仿宋_GB2312" w:eastAsia="仿宋_GB2312" w:cs="仿宋_GB2312"/>
          <w:b/>
          <w:bCs/>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省教育厅关于实行证明事项告知承诺制的通知》(黔教函〔2021〕62号)文件要求，申请人可自主选择签署《证明事项告知承诺书》代替体检合格证明（见附件2），具体要求由各认定机构网站发布的认定公告为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申请初级中学、小学、幼儿园教师资格人员体检医院由各区（县）教育</w:t>
      </w:r>
      <w:r>
        <w:rPr>
          <w:rFonts w:hint="eastAsia" w:ascii="仿宋_GB2312" w:hAnsi="仿宋_GB2312" w:eastAsia="仿宋_GB2312" w:cs="仿宋_GB2312"/>
          <w:color w:val="auto"/>
          <w:sz w:val="32"/>
          <w:szCs w:val="32"/>
          <w:lang w:val="en-US" w:eastAsia="zh-CN"/>
        </w:rPr>
        <w:t>行政部门</w:t>
      </w:r>
      <w:r>
        <w:rPr>
          <w:rFonts w:hint="eastAsia" w:ascii="仿宋_GB2312" w:hAnsi="仿宋_GB2312" w:eastAsia="仿宋_GB2312" w:cs="仿宋_GB2312"/>
          <w:color w:val="auto"/>
          <w:sz w:val="32"/>
          <w:szCs w:val="32"/>
        </w:rPr>
        <w:t>根据省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文件要求自行确定，具体安排以各区(县)认定机构网站发布的认定公告</w:t>
      </w:r>
      <w:r>
        <w:rPr>
          <w:rFonts w:hint="eastAsia" w:ascii="仿宋_GB2312" w:hAnsi="仿宋_GB2312" w:eastAsia="仿宋_GB2312" w:cs="仿宋_GB2312"/>
          <w:color w:val="auto"/>
          <w:sz w:val="32"/>
          <w:szCs w:val="32"/>
          <w:lang w:eastAsia="zh-CN"/>
        </w:rPr>
        <w:t>或通知</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主</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提供申请人</w:t>
      </w:r>
      <w:r>
        <w:rPr>
          <w:rFonts w:hint="eastAsia" w:ascii="仿宋_GB2312" w:hAnsi="仿宋_GB2312" w:eastAsia="仿宋_GB2312" w:cs="仿宋_GB2312"/>
          <w:color w:val="auto"/>
          <w:sz w:val="32"/>
          <w:szCs w:val="32"/>
        </w:rPr>
        <w:t>近期免冠正面1寸彩色白底证件照</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张(上传格式为JPG/JPEG格式，不大于</w:t>
      </w:r>
      <w:r>
        <w:rPr>
          <w:rFonts w:hint="eastAsia" w:ascii="仿宋_GB2312" w:hAnsi="仿宋_GB2312" w:eastAsia="仿宋_GB2312" w:cs="仿宋_GB2312"/>
          <w:color w:val="auto"/>
          <w:sz w:val="32"/>
          <w:szCs w:val="32"/>
          <w:lang w:val="en-US" w:eastAsia="zh-CN"/>
        </w:rPr>
        <w:t>190</w:t>
      </w:r>
      <w:r>
        <w:rPr>
          <w:rFonts w:hint="eastAsia" w:ascii="仿宋_GB2312" w:hAnsi="仿宋_GB2312" w:eastAsia="仿宋_GB2312" w:cs="仿宋_GB2312"/>
          <w:color w:val="auto"/>
          <w:sz w:val="32"/>
          <w:szCs w:val="32"/>
        </w:rPr>
        <w:t>K，要求与系统上传照片一致)。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.申请认定中等职业学校实习指导教师资格的人员，除提供以上</w:t>
      </w:r>
      <w:r>
        <w:rPr>
          <w:rFonts w:hint="eastAsia" w:ascii="仿宋_GB2312" w:hAnsi="仿宋_GB2312" w:eastAsia="仿宋_GB2312" w:cs="仿宋_GB2312"/>
          <w:color w:val="auto"/>
          <w:sz w:val="32"/>
          <w:szCs w:val="32"/>
          <w:lang w:val="en-US" w:eastAsia="zh-CN"/>
        </w:rPr>
        <w:t>相关材</w:t>
      </w:r>
      <w:r>
        <w:rPr>
          <w:rFonts w:hint="eastAsia" w:ascii="仿宋_GB2312" w:hAnsi="仿宋_GB2312" w:eastAsia="仿宋_GB2312" w:cs="仿宋_GB2312"/>
          <w:color w:val="auto"/>
          <w:sz w:val="32"/>
          <w:szCs w:val="32"/>
        </w:rPr>
        <w:t>料外，还需提供专业技术职务证书或工人技术等级证书原件。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温馨提示：为减少跑腿情况和准确核对网上填报信息情况，凡</w:t>
      </w:r>
      <w:r>
        <w:rPr>
          <w:rFonts w:hint="eastAsia" w:ascii="仿宋_GB2312" w:hAnsi="仿宋_GB2312" w:eastAsia="仿宋_GB2312" w:cs="仿宋_GB2312"/>
          <w:b/>
          <w:bCs/>
          <w:color w:val="auto"/>
          <w:sz w:val="32"/>
          <w:szCs w:val="32"/>
          <w:highlight w:val="none"/>
        </w:rPr>
        <w:t>申请</w:t>
      </w:r>
      <w:r>
        <w:rPr>
          <w:rFonts w:hint="eastAsia" w:ascii="仿宋_GB2312" w:hAnsi="仿宋_GB2312" w:eastAsia="仿宋_GB2312" w:cs="仿宋_GB2312"/>
          <w:b/>
          <w:bCs/>
          <w:color w:val="auto"/>
          <w:sz w:val="32"/>
          <w:szCs w:val="32"/>
          <w:highlight w:val="none"/>
          <w:lang w:eastAsia="zh-CN"/>
        </w:rPr>
        <w:t>高</w:t>
      </w:r>
      <w:r>
        <w:rPr>
          <w:rFonts w:hint="eastAsia" w:ascii="仿宋_GB2312" w:hAnsi="仿宋_GB2312" w:eastAsia="仿宋_GB2312" w:cs="仿宋_GB2312"/>
          <w:b/>
          <w:bCs/>
          <w:color w:val="auto"/>
          <w:sz w:val="32"/>
          <w:szCs w:val="32"/>
          <w:highlight w:val="none"/>
        </w:rPr>
        <w:t>级中学、中等职业学校</w:t>
      </w:r>
      <w:r>
        <w:rPr>
          <w:rFonts w:hint="eastAsia" w:ascii="仿宋_GB2312" w:hAnsi="仿宋_GB2312" w:eastAsia="仿宋_GB2312" w:cs="仿宋_GB2312"/>
          <w:b/>
          <w:bCs/>
          <w:color w:val="auto"/>
          <w:sz w:val="32"/>
          <w:szCs w:val="32"/>
          <w:highlight w:val="none"/>
          <w:lang w:val="en-US" w:eastAsia="zh-CN"/>
        </w:rPr>
        <w:t>教师和</w:t>
      </w:r>
      <w:r>
        <w:rPr>
          <w:rFonts w:hint="eastAsia" w:ascii="仿宋_GB2312" w:hAnsi="仿宋_GB2312" w:eastAsia="仿宋_GB2312" w:cs="仿宋_GB2312"/>
          <w:b/>
          <w:bCs/>
          <w:color w:val="auto"/>
          <w:sz w:val="32"/>
          <w:szCs w:val="32"/>
          <w:highlight w:val="none"/>
        </w:rPr>
        <w:t>中等职业学校实习指导教师</w:t>
      </w:r>
      <w:r>
        <w:rPr>
          <w:rFonts w:hint="eastAsia" w:ascii="仿宋_GB2312" w:hAnsi="仿宋_GB2312" w:eastAsia="仿宋_GB2312" w:cs="仿宋_GB2312"/>
          <w:b/>
          <w:bCs/>
          <w:color w:val="auto"/>
          <w:sz w:val="32"/>
          <w:szCs w:val="32"/>
          <w:highlight w:val="none"/>
          <w:lang w:val="en-US" w:eastAsia="zh-CN"/>
        </w:rPr>
        <w:t>的教师</w:t>
      </w:r>
      <w:r>
        <w:rPr>
          <w:rFonts w:hint="eastAsia" w:ascii="仿宋_GB2312" w:hAnsi="仿宋_GB2312" w:eastAsia="仿宋_GB2312" w:cs="仿宋_GB2312"/>
          <w:b/>
          <w:bCs/>
          <w:color w:val="auto"/>
          <w:sz w:val="32"/>
          <w:szCs w:val="32"/>
          <w:highlight w:val="none"/>
        </w:rPr>
        <w:t>资格人员</w:t>
      </w:r>
      <w:r>
        <w:rPr>
          <w:rFonts w:hint="eastAsia" w:ascii="仿宋_GB2312" w:hAnsi="仿宋_GB2312" w:eastAsia="仿宋_GB2312" w:cs="仿宋_GB2312"/>
          <w:b/>
          <w:bCs/>
          <w:color w:val="auto"/>
          <w:sz w:val="32"/>
          <w:szCs w:val="32"/>
          <w:highlight w:val="none"/>
          <w:lang w:eastAsia="zh-CN"/>
        </w:rPr>
        <w:t>，</w:t>
      </w:r>
      <w:r>
        <w:rPr>
          <w:rFonts w:hint="eastAsia" w:ascii="黑体" w:hAnsi="黑体" w:eastAsia="黑体" w:cs="黑体"/>
          <w:b/>
          <w:bCs/>
          <w:color w:val="auto"/>
          <w:sz w:val="32"/>
          <w:szCs w:val="32"/>
          <w:highlight w:val="none"/>
          <w:lang w:eastAsia="zh-CN"/>
        </w:rPr>
        <w:t>须将以上现场确认提交的所有资料复印件（照片、</w:t>
      </w:r>
      <w:r>
        <w:rPr>
          <w:rFonts w:hint="eastAsia" w:ascii="黑体" w:hAnsi="黑体" w:eastAsia="黑体" w:cs="黑体"/>
          <w:b/>
          <w:bCs/>
          <w:color w:val="auto"/>
          <w:kern w:val="0"/>
          <w:sz w:val="32"/>
          <w:szCs w:val="32"/>
          <w:lang w:val="en-US" w:eastAsia="zh-CN" w:bidi="ar-SA"/>
        </w:rPr>
        <w:t>体检表或证明事项告知承诺书为原件</w:t>
      </w:r>
      <w:r>
        <w:rPr>
          <w:rFonts w:hint="eastAsia" w:ascii="黑体" w:hAnsi="黑体" w:eastAsia="黑体" w:cs="黑体"/>
          <w:b/>
          <w:bCs/>
          <w:color w:val="auto"/>
          <w:sz w:val="32"/>
          <w:szCs w:val="32"/>
          <w:highlight w:val="none"/>
          <w:lang w:eastAsia="zh-CN"/>
        </w:rPr>
        <w:t>）全部邮寄</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highlight w:val="none"/>
          <w:lang w:eastAsia="zh-CN"/>
        </w:rPr>
        <w:t>邮寄地址：贵州省铜仁市碧江区川硐教育园区桃源大道公共服务中心大楼</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楼</w:t>
      </w:r>
      <w:r>
        <w:rPr>
          <w:rFonts w:hint="eastAsia" w:ascii="仿宋_GB2312" w:hAnsi="仿宋_GB2312" w:eastAsia="仿宋_GB2312" w:cs="仿宋_GB2312"/>
          <w:b/>
          <w:bCs/>
          <w:color w:val="auto"/>
          <w:sz w:val="32"/>
          <w:szCs w:val="32"/>
          <w:lang w:eastAsia="zh-CN"/>
        </w:rPr>
        <w:t>电梯口正对面的咨询辅导岗</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kern w:val="0"/>
          <w:sz w:val="32"/>
          <w:szCs w:val="32"/>
          <w:lang w:val="en-US" w:eastAsia="zh-CN" w:bidi="ar-SA"/>
        </w:rPr>
        <w:t>并在身份证复印件空白处用正楷字体清楚注明本人联系电话、收取教师资格证和教师资格认定申请表的邮寄地址、网上报名号，以便我们将办理好的教师资格证和教师资格认定申请表免费邮寄到申请人所提供的联系地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rPr>
        <w:t>领取教师资格证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各认定机构完成现场确认工作后，将依据审核情况做出认定结论，并为符合认定条件的申请人制作教师资格证书。申请人凭本人</w:t>
      </w:r>
      <w:r>
        <w:rPr>
          <w:rFonts w:hint="eastAsia" w:ascii="仿宋_GB2312" w:hAnsi="仿宋_GB2312" w:eastAsia="仿宋_GB2312" w:cs="仿宋_GB2312"/>
          <w:color w:val="auto"/>
          <w:sz w:val="32"/>
          <w:szCs w:val="32"/>
          <w:lang w:val="en-US" w:eastAsia="zh-CN"/>
        </w:rPr>
        <w:t>有效</w:t>
      </w:r>
      <w:r>
        <w:rPr>
          <w:rFonts w:hint="eastAsia" w:ascii="仿宋_GB2312" w:hAnsi="仿宋_GB2312" w:eastAsia="仿宋_GB2312" w:cs="仿宋_GB2312"/>
          <w:color w:val="auto"/>
          <w:sz w:val="32"/>
          <w:szCs w:val="32"/>
        </w:rPr>
        <w:t>身份证到受理认定的机构领取《教师资格证》和《教师资格认定申请表》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《教师资格认定申请表》须由申请人递交给本人人事档案所在的管理部门，归入本人人事档案，遗失责任自</w:t>
      </w:r>
      <w:r>
        <w:rPr>
          <w:rFonts w:hint="eastAsia" w:ascii="仿宋_GB2312" w:hAnsi="仿宋_GB2312" w:eastAsia="仿宋_GB2312" w:cs="仿宋_GB2312"/>
          <w:color w:val="auto"/>
          <w:sz w:val="32"/>
          <w:szCs w:val="32"/>
          <w:lang w:val="en-US" w:eastAsia="zh-CN"/>
        </w:rPr>
        <w:t>行承担</w:t>
      </w:r>
      <w:r>
        <w:rPr>
          <w:rFonts w:hint="eastAsia" w:ascii="仿宋_GB2312" w:hAnsi="仿宋_GB2312" w:eastAsia="仿宋_GB2312" w:cs="仿宋_GB2312"/>
          <w:color w:val="auto"/>
          <w:sz w:val="32"/>
          <w:szCs w:val="32"/>
        </w:rPr>
        <w:t>。领取《教师资格证》和《教师资格认定申请表》时间</w:t>
      </w:r>
      <w:r>
        <w:rPr>
          <w:rFonts w:hint="eastAsia" w:ascii="仿宋_GB2312" w:hAnsi="仿宋_GB2312" w:eastAsia="仿宋_GB2312" w:cs="仿宋_GB2312"/>
          <w:color w:val="auto"/>
          <w:sz w:val="32"/>
          <w:szCs w:val="32"/>
          <w:lang w:val="en-US" w:eastAsia="zh-CN"/>
        </w:rPr>
        <w:t>和地点如下</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1.上半年第一批次申请符合认定条件人员于2023年6月12日领取；上半年第二批次申请符合认定条件人员于2023年8月7日领取；下半年申请符合认定条件人员于2023年11月24日领取。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2.申请初中、小学、幼儿园教师资格人员的教师资格证</w:t>
      </w:r>
      <w:r>
        <w:rPr>
          <w:rFonts w:hint="eastAsia" w:ascii="仿宋_GB2312" w:hAnsi="仿宋_GB2312" w:eastAsia="仿宋_GB2312" w:cs="仿宋_GB2312"/>
          <w:color w:val="auto"/>
          <w:sz w:val="32"/>
          <w:szCs w:val="32"/>
        </w:rPr>
        <w:t>领取地点为各</w:t>
      </w:r>
      <w:r>
        <w:rPr>
          <w:rFonts w:hint="eastAsia" w:ascii="仿宋_GB2312" w:hAnsi="仿宋_GB2312" w:eastAsia="仿宋_GB2312" w:cs="仿宋_GB2312"/>
          <w:color w:val="auto"/>
          <w:sz w:val="32"/>
          <w:szCs w:val="32"/>
          <w:lang w:val="en-US" w:eastAsia="zh-CN"/>
        </w:rPr>
        <w:t>区（县）教育局</w:t>
      </w:r>
      <w:r>
        <w:rPr>
          <w:rFonts w:hint="eastAsia" w:ascii="仿宋_GB2312" w:hAnsi="仿宋_GB2312" w:eastAsia="仿宋_GB2312" w:cs="仿宋_GB2312"/>
          <w:color w:val="auto"/>
          <w:sz w:val="32"/>
          <w:szCs w:val="32"/>
        </w:rPr>
        <w:t>现场确认点</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申请高级中学、中等职业学校</w:t>
      </w:r>
      <w:r>
        <w:rPr>
          <w:rFonts w:hint="eastAsia" w:ascii="仿宋_GB2312" w:hAnsi="仿宋_GB2312" w:eastAsia="仿宋_GB2312" w:cs="仿宋_GB2312"/>
          <w:color w:val="auto"/>
          <w:sz w:val="32"/>
          <w:szCs w:val="32"/>
          <w:lang w:val="en-US" w:eastAsia="zh-CN"/>
        </w:rPr>
        <w:t>教师和</w:t>
      </w:r>
      <w:r>
        <w:rPr>
          <w:rFonts w:hint="eastAsia" w:ascii="仿宋_GB2312" w:hAnsi="仿宋_GB2312" w:eastAsia="仿宋_GB2312" w:cs="仿宋_GB2312"/>
          <w:color w:val="auto"/>
          <w:sz w:val="32"/>
          <w:szCs w:val="32"/>
        </w:rPr>
        <w:t>中等职业学校实习指导教师资格人员</w:t>
      </w:r>
      <w:r>
        <w:rPr>
          <w:rFonts w:hint="eastAsia" w:ascii="仿宋_GB2312" w:hAnsi="仿宋_GB2312" w:eastAsia="仿宋_GB2312" w:cs="仿宋_GB2312"/>
          <w:color w:val="auto"/>
          <w:sz w:val="32"/>
          <w:szCs w:val="32"/>
          <w:lang w:val="en-US" w:eastAsia="zh-CN"/>
        </w:rPr>
        <w:t>的教师资格证，由市教育局窗口免费邮寄到申办人所提供的联系地址</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各申请人请及时关注各认定机构发布的领取通知或电话咨询。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五、疫情防控要求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各级教师资格认定机构要根据省、市相关工作部署，按照当地疫情防控形势和要求，采取有效措施，统筹做好教师资格认定工作。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请人须本人进行网上报名和现场确认，并对所填报的个人信息及提供的现场审核材料的准确性、真实性负责。因信息填报不真实、不准确、不规范或未在规定时限内填报信息、提交材料、进行现场确认等原因导致无法完成教师资格认定的，其责任由申请人自行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中国教师资格网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sz w:val="32"/>
          <w:szCs w:val="32"/>
        </w:rPr>
        <w:t>对申请人的身份、学历、普通话</w:t>
      </w:r>
      <w:r>
        <w:rPr>
          <w:rFonts w:hint="eastAsia" w:ascii="仿宋_GB2312" w:hAnsi="仿宋_GB2312" w:eastAsia="仿宋_GB2312" w:cs="仿宋_GB2312"/>
          <w:color w:val="auto"/>
          <w:sz w:val="32"/>
          <w:szCs w:val="32"/>
          <w:lang w:val="en-US" w:eastAsia="zh-CN"/>
        </w:rPr>
        <w:t>等级</w:t>
      </w:r>
      <w:r>
        <w:rPr>
          <w:rFonts w:hint="eastAsia" w:ascii="仿宋_GB2312" w:hAnsi="仿宋_GB2312" w:eastAsia="仿宋_GB2312" w:cs="仿宋_GB2312"/>
          <w:color w:val="auto"/>
          <w:sz w:val="32"/>
          <w:szCs w:val="32"/>
        </w:rPr>
        <w:t>、中小学教师资格考试成绩</w:t>
      </w:r>
      <w:r>
        <w:rPr>
          <w:rFonts w:hint="eastAsia" w:ascii="仿宋_GB2312" w:hAnsi="仿宋_GB2312" w:eastAsia="仿宋_GB2312" w:cs="仿宋_GB2312"/>
          <w:color w:val="auto"/>
          <w:sz w:val="32"/>
          <w:szCs w:val="32"/>
          <w:lang w:val="en-US" w:eastAsia="zh-CN"/>
        </w:rPr>
        <w:t>或师范生教师职业能力证书</w:t>
      </w:r>
      <w:r>
        <w:rPr>
          <w:rFonts w:hint="eastAsia" w:ascii="仿宋_GB2312" w:hAnsi="仿宋_GB2312" w:eastAsia="仿宋_GB2312" w:cs="仿宋_GB2312"/>
          <w:color w:val="auto"/>
          <w:sz w:val="32"/>
          <w:szCs w:val="32"/>
        </w:rPr>
        <w:t>等信息进行自动核验，申请人只有填报真实个人信息</w:t>
      </w:r>
      <w:r>
        <w:rPr>
          <w:rFonts w:hint="eastAsia" w:ascii="仿宋_GB2312" w:hAnsi="仿宋_GB2312" w:eastAsia="仿宋_GB2312" w:cs="仿宋_GB2312"/>
          <w:color w:val="auto"/>
          <w:sz w:val="32"/>
          <w:szCs w:val="32"/>
          <w:lang w:val="en-US" w:eastAsia="zh-CN"/>
        </w:rPr>
        <w:t>才能顺利</w:t>
      </w:r>
      <w:r>
        <w:rPr>
          <w:rFonts w:hint="eastAsia" w:ascii="仿宋_GB2312" w:hAnsi="仿宋_GB2312" w:eastAsia="仿宋_GB2312" w:cs="仿宋_GB2312"/>
          <w:color w:val="auto"/>
          <w:sz w:val="32"/>
          <w:szCs w:val="32"/>
        </w:rPr>
        <w:t>通过上述信息的</w:t>
      </w: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rPr>
        <w:t>核验。禁止学校或任何机构替代报名，对由他人替代报名影响</w:t>
      </w:r>
      <w:r>
        <w:rPr>
          <w:rFonts w:hint="eastAsia" w:ascii="仿宋_GB2312" w:hAnsi="仿宋_GB2312" w:eastAsia="仿宋_GB2312" w:cs="仿宋_GB2312"/>
          <w:color w:val="auto"/>
          <w:sz w:val="32"/>
          <w:szCs w:val="32"/>
          <w:lang w:val="en-US" w:eastAsia="zh-CN"/>
        </w:rPr>
        <w:t>申请人</w:t>
      </w:r>
      <w:r>
        <w:rPr>
          <w:rFonts w:hint="eastAsia" w:ascii="仿宋_GB2312" w:hAnsi="仿宋_GB2312" w:eastAsia="仿宋_GB2312" w:cs="仿宋_GB2312"/>
          <w:color w:val="auto"/>
          <w:sz w:val="32"/>
          <w:szCs w:val="32"/>
        </w:rPr>
        <w:t>本人申请教师资格的，责任由申请人本人</w:t>
      </w:r>
      <w:r>
        <w:rPr>
          <w:rFonts w:hint="eastAsia" w:ascii="仿宋_GB2312" w:hAnsi="仿宋_GB2312" w:eastAsia="仿宋_GB2312" w:cs="仿宋_GB2312"/>
          <w:color w:val="auto"/>
          <w:sz w:val="32"/>
          <w:szCs w:val="32"/>
          <w:lang w:val="en-US" w:eastAsia="zh-CN"/>
        </w:rPr>
        <w:t>自行</w:t>
      </w:r>
      <w:r>
        <w:rPr>
          <w:rFonts w:hint="eastAsia" w:ascii="仿宋_GB2312" w:hAnsi="仿宋_GB2312" w:eastAsia="仿宋_GB2312" w:cs="仿宋_GB2312"/>
          <w:color w:val="auto"/>
          <w:sz w:val="32"/>
          <w:szCs w:val="32"/>
        </w:rPr>
        <w:t>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申请人网上报名时上传的照片应为本人近6个月内的免冠正面证件照，此照片应与体检、现场审核确认提交的照片一致，如因照片不合格而影响本人申请教师资格证的，责任由申请人本人承担。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申请人应如实提交相关材料，并对所填报的个人信息及提供的现场审核材料的准确性、真实性负责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rPr>
        <w:t>故意弄虚作假，骗取教师资格的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将依据有关</w:t>
      </w:r>
      <w:r>
        <w:rPr>
          <w:rFonts w:hint="eastAsia" w:ascii="仿宋_GB2312" w:hAnsi="仿宋_GB2312" w:eastAsia="仿宋_GB2312" w:cs="仿宋_GB2312"/>
          <w:color w:val="auto"/>
          <w:sz w:val="32"/>
          <w:szCs w:val="32"/>
          <w:lang w:val="en-US" w:eastAsia="zh-CN"/>
        </w:rPr>
        <w:t>法律法</w:t>
      </w:r>
      <w:r>
        <w:rPr>
          <w:rFonts w:hint="eastAsia" w:ascii="仿宋_GB2312" w:hAnsi="仿宋_GB2312" w:eastAsia="仿宋_GB2312" w:cs="仿宋_GB2312"/>
          <w:color w:val="auto"/>
          <w:sz w:val="32"/>
          <w:szCs w:val="32"/>
        </w:rPr>
        <w:t>规进行处罚。</w:t>
      </w:r>
    </w:p>
    <w:p>
      <w:pPr>
        <w:pStyle w:val="4"/>
        <w:keepNext w:val="0"/>
        <w:keepLines w:val="0"/>
        <w:pageBreakBefore w:val="0"/>
        <w:kinsoku/>
        <w:wordWrap/>
        <w:overflowPunct/>
        <w:topLinePunct w:val="0"/>
        <w:autoSpaceDE/>
        <w:autoSpaceDN/>
        <w:bidi w:val="0"/>
        <w:adjustRightInd/>
        <w:snapToGrid/>
        <w:spacing w:before="32" w:beforeLines="10" w:beforeAutospacing="0" w:after="2"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申请人已被撤销教师资格的，自撤销之日起5年内不得重新申请认定教师资格；已丧失教师资格的，不得重新取得教师资格。</w:t>
      </w:r>
    </w:p>
    <w:p>
      <w:pPr>
        <w:pStyle w:val="4"/>
        <w:keepNext w:val="0"/>
        <w:keepLines w:val="0"/>
        <w:pageBreakBefore w:val="0"/>
        <w:kinsoku/>
        <w:wordWrap/>
        <w:overflowPunct/>
        <w:topLinePunct w:val="0"/>
        <w:autoSpaceDE/>
        <w:autoSpaceDN/>
        <w:bidi w:val="0"/>
        <w:adjustRightInd/>
        <w:snapToGrid/>
        <w:spacing w:before="32" w:beforeLines="10" w:beforeAutospacing="0" w:after="2" w:afterAutospacing="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申请人要配合认定机构做好疫情防控和教师资格认定工作</w:t>
      </w:r>
      <w:r>
        <w:rPr>
          <w:rFonts w:hint="eastAsia" w:ascii="仿宋_GB2312" w:hAnsi="仿宋_GB2312" w:eastAsia="仿宋_GB2312" w:cs="仿宋_GB2312"/>
          <w:color w:val="auto"/>
          <w:sz w:val="32"/>
          <w:szCs w:val="32"/>
          <w:lang w:eastAsia="zh-CN"/>
        </w:rPr>
        <w:t>。</w:t>
      </w:r>
    </w:p>
    <w:p>
      <w:pPr>
        <w:pStyle w:val="4"/>
        <w:keepNext w:val="0"/>
        <w:keepLines w:val="0"/>
        <w:pageBreakBefore w:val="0"/>
        <w:kinsoku/>
        <w:wordWrap/>
        <w:overflowPunct/>
        <w:topLinePunct w:val="0"/>
        <w:autoSpaceDE/>
        <w:autoSpaceDN/>
        <w:bidi w:val="0"/>
        <w:adjustRightInd/>
        <w:snapToGrid/>
        <w:spacing w:before="32" w:beforeLines="10" w:beforeAutospacing="0" w:after="2"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七）申请人</w:t>
      </w:r>
      <w:r>
        <w:rPr>
          <w:rFonts w:hint="eastAsia" w:ascii="仿宋_GB2312" w:hAnsi="仿宋_GB2312" w:eastAsia="仿宋_GB2312" w:cs="仿宋_GB2312"/>
          <w:color w:val="auto"/>
          <w:sz w:val="32"/>
          <w:szCs w:val="32"/>
        </w:rPr>
        <w:t>如需了解更多中小学教师资格申请认定相关信息，</w:t>
      </w:r>
      <w:r>
        <w:rPr>
          <w:rFonts w:hint="eastAsia" w:ascii="仿宋_GB2312" w:hAnsi="仿宋_GB2312" w:eastAsia="仿宋_GB2312" w:cs="仿宋_GB2312"/>
          <w:color w:val="auto"/>
          <w:spacing w:val="-20"/>
          <w:sz w:val="32"/>
          <w:szCs w:val="32"/>
        </w:rPr>
        <w:t>请</w:t>
      </w:r>
      <w:r>
        <w:rPr>
          <w:rFonts w:hint="eastAsia" w:ascii="仿宋_GB2312" w:hAnsi="仿宋_GB2312" w:eastAsia="仿宋_GB2312" w:cs="仿宋_GB2312"/>
          <w:color w:val="auto"/>
          <w:spacing w:val="-20"/>
          <w:sz w:val="32"/>
          <w:szCs w:val="32"/>
          <w:lang w:val="en-US" w:eastAsia="zh-CN"/>
        </w:rPr>
        <w:t>及时</w:t>
      </w:r>
      <w:r>
        <w:rPr>
          <w:rFonts w:hint="eastAsia" w:ascii="仿宋_GB2312" w:hAnsi="仿宋_GB2312" w:eastAsia="仿宋_GB2312" w:cs="仿宋_GB2312"/>
          <w:color w:val="auto"/>
          <w:spacing w:val="-20"/>
          <w:sz w:val="32"/>
          <w:szCs w:val="32"/>
        </w:rPr>
        <w:t>关注“中国教师资格网”(www.jszg.edu.cn)、贵州</w:t>
      </w:r>
      <w:r>
        <w:rPr>
          <w:rFonts w:hint="eastAsia" w:ascii="仿宋_GB2312" w:hAnsi="仿宋_GB2312" w:eastAsia="仿宋_GB2312" w:cs="仿宋_GB2312"/>
          <w:color w:val="auto"/>
          <w:sz w:val="32"/>
          <w:szCs w:val="32"/>
        </w:rPr>
        <w:t>省教育厅唯一官方公众号“贵州教育发布”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微信号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guizhou_edu</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铜仁教育网（http://jyj.trs.gov.cn/）。如有</w:t>
      </w:r>
      <w:r>
        <w:rPr>
          <w:rFonts w:hint="eastAsia" w:ascii="仿宋_GB2312" w:hAnsi="仿宋_GB2312" w:eastAsia="仿宋_GB2312" w:cs="仿宋_GB2312"/>
          <w:color w:val="auto"/>
          <w:sz w:val="32"/>
          <w:szCs w:val="32"/>
          <w:lang w:val="en-US" w:eastAsia="zh-CN"/>
        </w:rPr>
        <w:t>任何</w:t>
      </w:r>
      <w:r>
        <w:rPr>
          <w:rFonts w:hint="eastAsia" w:ascii="仿宋_GB2312" w:hAnsi="仿宋_GB2312" w:eastAsia="仿宋_GB2312" w:cs="仿宋_GB2312"/>
          <w:color w:val="auto"/>
          <w:sz w:val="32"/>
          <w:szCs w:val="32"/>
        </w:rPr>
        <w:t>疑问，请</w:t>
      </w:r>
      <w:r>
        <w:rPr>
          <w:rFonts w:hint="eastAsia" w:ascii="仿宋_GB2312" w:hAnsi="仿宋_GB2312" w:eastAsia="仿宋_GB2312" w:cs="仿宋_GB2312"/>
          <w:color w:val="auto"/>
          <w:sz w:val="32"/>
          <w:szCs w:val="32"/>
          <w:lang w:val="en-US" w:eastAsia="zh-CN"/>
        </w:rPr>
        <w:t>及时</w:t>
      </w:r>
      <w:r>
        <w:rPr>
          <w:rFonts w:hint="eastAsia" w:ascii="仿宋_GB2312" w:hAnsi="仿宋_GB2312" w:eastAsia="仿宋_GB2312" w:cs="仿宋_GB2312"/>
          <w:color w:val="auto"/>
          <w:sz w:val="32"/>
          <w:szCs w:val="32"/>
        </w:rPr>
        <w:t>拨打咨询电话0856-5280185、5230541。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其他未尽事宜详见各有关认定机构网站发布的通知公告，请申请人务必及时查阅，以免错过认定。</w:t>
      </w:r>
      <w:r>
        <w:rPr>
          <w:rFonts w:hint="eastAsia" w:ascii="仿宋_GB2312" w:hAnsi="仿宋_GB2312" w:eastAsia="仿宋_GB2312" w:cs="仿宋_GB2312"/>
          <w:color w:val="auto"/>
          <w:sz w:val="32"/>
          <w:szCs w:val="32"/>
          <w:lang w:eastAsia="zh-CN"/>
        </w:rPr>
        <w:t>江口县公告网址为“江口门户网”（http://www.jiangkou.gov.cn/）。</w:t>
      </w:r>
    </w:p>
    <w:p>
      <w:pPr>
        <w:spacing w:line="520" w:lineRule="exact"/>
        <w:ind w:firstLine="640" w:firstLineChars="200"/>
        <w:rPr>
          <w:rFonts w:hint="eastAsia" w:ascii="仿宋_GB2312" w:hAnsi="仿宋_GB2312" w:eastAsia="仿宋_GB2312" w:cs="仿宋_GB2312"/>
          <w:color w:val="auto"/>
          <w:sz w:val="32"/>
          <w:szCs w:val="32"/>
          <w:lang w:val="en-US" w:eastAsia="zh-CN"/>
        </w:rPr>
      </w:pPr>
    </w:p>
    <w:p>
      <w:pPr>
        <w:spacing w:line="52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附件：1.铜仁市中小学教师资格认定体检表</w:t>
      </w:r>
    </w:p>
    <w:p>
      <w:pPr>
        <w:spacing w:line="52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2.教师资格认定证明事项告知承诺书</w:t>
      </w:r>
    </w:p>
    <w:p>
      <w:pPr>
        <w:spacing w:line="52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spacing w:line="520" w:lineRule="exact"/>
        <w:rPr>
          <w:rFonts w:hint="eastAsia" w:ascii="仿宋_GB2312" w:hAnsi="仿宋_GB2312" w:eastAsia="仿宋_GB2312" w:cs="仿宋_GB2312"/>
          <w:color w:val="auto"/>
          <w:sz w:val="32"/>
          <w:szCs w:val="32"/>
          <w:lang w:val="en-US" w:eastAsia="zh-CN"/>
        </w:rPr>
      </w:pPr>
    </w:p>
    <w:p>
      <w:pPr>
        <w:spacing w:line="520" w:lineRule="exact"/>
        <w:rPr>
          <w:rFonts w:hint="eastAsia" w:ascii="仿宋_GB2312" w:hAnsi="仿宋_GB2312" w:eastAsia="仿宋_GB2312" w:cs="仿宋_GB2312"/>
          <w:color w:val="auto"/>
          <w:sz w:val="32"/>
          <w:szCs w:val="32"/>
          <w:lang w:val="en-US" w:eastAsia="zh-CN"/>
        </w:rPr>
      </w:pPr>
    </w:p>
    <w:p>
      <w:pPr>
        <w:spacing w:line="520" w:lineRule="exact"/>
        <w:rPr>
          <w:rFonts w:hint="eastAsia" w:ascii="仿宋_GB2312" w:hAnsi="仿宋_GB2312" w:eastAsia="仿宋_GB2312" w:cs="仿宋_GB2312"/>
          <w:color w:val="auto"/>
          <w:sz w:val="32"/>
          <w:szCs w:val="32"/>
          <w:lang w:val="en-US" w:eastAsia="zh-CN"/>
        </w:rPr>
      </w:pPr>
    </w:p>
    <w:p>
      <w:pPr>
        <w:spacing w:line="52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江口县教育局</w:t>
      </w:r>
    </w:p>
    <w:p>
      <w:pPr>
        <w:spacing w:line="52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2023年3月27日</w:t>
      </w:r>
    </w:p>
    <w:p>
      <w:pPr>
        <w:spacing w:line="600" w:lineRule="exact"/>
        <w:ind w:firstLine="640" w:firstLineChars="200"/>
        <w:jc w:val="both"/>
        <w:rPr>
          <w:rFonts w:hint="eastAsia" w:ascii="仿宋_GB2312" w:hAnsi="仿宋_GB2312" w:eastAsia="仿宋_GB2312" w:cs="仿宋_GB2312"/>
          <w:color w:val="auto"/>
          <w:sz w:val="32"/>
          <w:szCs w:val="32"/>
          <w:lang w:val="en-US" w:eastAsia="zh-CN"/>
        </w:rPr>
      </w:pPr>
    </w:p>
    <w:p>
      <w:pPr>
        <w:spacing w:line="600" w:lineRule="exact"/>
        <w:ind w:firstLine="640" w:firstLineChars="200"/>
        <w:jc w:val="both"/>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u w:val="singl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u w:val="singl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u w:val="singl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u w:val="singl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u w:val="singl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u w:val="single"/>
        </w:rPr>
      </w:pPr>
    </w:p>
    <w:p>
      <w:pP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附件</w:t>
      </w:r>
      <w:r>
        <w:rPr>
          <w:rFonts w:hint="eastAsia" w:ascii="仿宋_GB2312" w:hAnsi="仿宋_GB2312" w:eastAsia="仿宋_GB2312" w:cs="仿宋_GB2312"/>
          <w:sz w:val="32"/>
          <w:szCs w:val="40"/>
          <w:lang w:val="en-US" w:eastAsia="zh-CN"/>
        </w:rPr>
        <w:t>1：</w:t>
      </w:r>
    </w:p>
    <w:p>
      <w:pPr>
        <w:ind w:firstLine="5040" w:firstLineChars="1800"/>
        <w:rPr>
          <w:rFonts w:hint="eastAsia" w:eastAsia="黑体"/>
          <w:sz w:val="28"/>
          <w:u w:val="single"/>
        </w:rPr>
      </w:pPr>
      <w:r>
        <w:rPr>
          <w:rFonts w:hint="eastAsia" w:eastAsia="黑体"/>
          <w:sz w:val="28"/>
        </w:rPr>
        <w:t>体检编号</w:t>
      </w:r>
      <w:r>
        <w:rPr>
          <w:rFonts w:hint="eastAsia" w:eastAsia="黑体"/>
          <w:sz w:val="28"/>
          <w:u w:val="single"/>
        </w:rPr>
        <w:t xml:space="preserve">           </w:t>
      </w:r>
    </w:p>
    <w:p>
      <w:pPr>
        <w:rPr>
          <w:rFonts w:hint="eastAsia"/>
        </w:rPr>
      </w:pPr>
    </w:p>
    <w:p>
      <w:pPr>
        <w:rPr>
          <w:rFonts w:hint="eastAsia"/>
        </w:rPr>
      </w:pPr>
    </w:p>
    <w:p>
      <w:pPr>
        <w:rPr>
          <w:rFonts w:hint="eastAsia"/>
        </w:rPr>
      </w:pPr>
    </w:p>
    <w:p>
      <w:pPr>
        <w:spacing w:line="52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铜仁市中小学教师资格认定</w:t>
      </w:r>
    </w:p>
    <w:p>
      <w:pPr>
        <w:jc w:val="center"/>
        <w:rPr>
          <w:rFonts w:hint="eastAsia"/>
          <w:b/>
          <w:sz w:val="72"/>
        </w:rPr>
      </w:pPr>
    </w:p>
    <w:p>
      <w:pPr>
        <w:jc w:val="center"/>
        <w:rPr>
          <w:rFonts w:hint="eastAsia"/>
          <w:b/>
          <w:sz w:val="72"/>
        </w:rPr>
      </w:pPr>
    </w:p>
    <w:p>
      <w:pPr>
        <w:jc w:val="center"/>
        <w:rPr>
          <w:rFonts w:hint="eastAsia"/>
          <w:b/>
          <w:sz w:val="72"/>
        </w:rPr>
      </w:pPr>
      <w:r>
        <w:rPr>
          <w:rFonts w:hint="eastAsia"/>
          <w:b/>
          <w:sz w:val="72"/>
        </w:rPr>
        <w:t xml:space="preserve">体  </w:t>
      </w:r>
    </w:p>
    <w:p>
      <w:pPr>
        <w:jc w:val="center"/>
        <w:rPr>
          <w:rFonts w:hint="eastAsia"/>
          <w:b/>
          <w:sz w:val="72"/>
        </w:rPr>
      </w:pPr>
    </w:p>
    <w:p>
      <w:pPr>
        <w:jc w:val="center"/>
        <w:rPr>
          <w:rFonts w:hint="eastAsia"/>
          <w:b/>
          <w:sz w:val="72"/>
        </w:rPr>
      </w:pPr>
      <w:r>
        <w:rPr>
          <w:rFonts w:hint="eastAsia"/>
          <w:b/>
          <w:sz w:val="72"/>
        </w:rPr>
        <w:t xml:space="preserve">检  </w:t>
      </w:r>
    </w:p>
    <w:p>
      <w:pPr>
        <w:jc w:val="center"/>
        <w:rPr>
          <w:rFonts w:hint="eastAsia"/>
          <w:b/>
          <w:sz w:val="72"/>
        </w:rPr>
      </w:pPr>
    </w:p>
    <w:p>
      <w:pPr>
        <w:jc w:val="center"/>
        <w:rPr>
          <w:rFonts w:hint="eastAsia"/>
          <w:b/>
          <w:sz w:val="72"/>
        </w:rPr>
      </w:pPr>
      <w:r>
        <w:rPr>
          <w:rFonts w:hint="eastAsia"/>
          <w:b/>
          <w:sz w:val="72"/>
        </w:rPr>
        <w:t>表</w:t>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宋体" w:hAnsi="宋体"/>
          <w:b/>
          <w:sz w:val="28"/>
        </w:rPr>
      </w:pPr>
      <w:r>
        <w:rPr>
          <w:rFonts w:hint="eastAsia" w:ascii="宋体" w:hAnsi="宋体"/>
          <w:b/>
          <w:sz w:val="28"/>
        </w:rPr>
        <w:t>中华人民共和国人力资源和社会保障部</w:t>
      </w:r>
    </w:p>
    <w:p>
      <w:pPr>
        <w:ind w:firstLine="2951" w:firstLineChars="1050"/>
        <w:rPr>
          <w:rFonts w:hint="eastAsia" w:ascii="宋体" w:hAnsi="宋体"/>
          <w:b/>
          <w:sz w:val="28"/>
        </w:rPr>
      </w:pPr>
      <w:r>
        <w:rPr>
          <w:rFonts w:hint="eastAsia" w:ascii="宋体" w:hAnsi="宋体"/>
          <w:b/>
          <w:sz w:val="28"/>
        </w:rPr>
        <w:t>中华人民共和国卫生部</w:t>
      </w:r>
    </w:p>
    <w:p>
      <w:pPr>
        <w:rPr>
          <w:rFonts w:hint="eastAsia"/>
        </w:rPr>
      </w:pPr>
    </w:p>
    <w:p>
      <w:pPr>
        <w:rPr>
          <w:rFonts w:hint="eastAsia"/>
        </w:rPr>
      </w:pPr>
    </w:p>
    <w:p>
      <w:pPr>
        <w:rPr>
          <w:rFonts w:hint="eastAsia"/>
        </w:rPr>
      </w:pPr>
    </w:p>
    <w:p>
      <w:pPr>
        <w:jc w:val="center"/>
        <w:rPr>
          <w:rFonts w:hint="eastAsia" w:eastAsia="华文中宋"/>
          <w:sz w:val="28"/>
        </w:rPr>
      </w:pPr>
    </w:p>
    <w:p>
      <w:pPr>
        <w:jc w:val="center"/>
        <w:rPr>
          <w:rFonts w:hint="eastAsia" w:eastAsia="华文中宋"/>
          <w:sz w:val="28"/>
        </w:rPr>
      </w:pPr>
    </w:p>
    <w:p>
      <w:pPr>
        <w:jc w:val="center"/>
        <w:rPr>
          <w:rFonts w:hint="eastAsia" w:ascii="宋体" w:hAnsi="宋体"/>
          <w:sz w:val="44"/>
        </w:rPr>
      </w:pPr>
      <w:r>
        <w:rPr>
          <w:rFonts w:hint="eastAsia" w:ascii="宋体" w:hAnsi="宋体"/>
          <w:sz w:val="44"/>
        </w:rPr>
        <w:t>体检须知</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为了准确地反映您身体的真实状况，请注意以下事项：</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1、均应到指定医院进行体检，</w:t>
      </w:r>
      <w:r>
        <w:rPr>
          <w:rFonts w:hint="eastAsia" w:ascii="仿宋" w:hAnsi="仿宋" w:eastAsia="仿宋"/>
          <w:sz w:val="30"/>
          <w:szCs w:val="30"/>
          <w:lang w:eastAsia="zh-CN"/>
        </w:rPr>
        <w:t>其他</w:t>
      </w:r>
      <w:r>
        <w:rPr>
          <w:rFonts w:hint="eastAsia" w:ascii="仿宋" w:hAnsi="仿宋" w:eastAsia="仿宋"/>
          <w:sz w:val="30"/>
          <w:szCs w:val="30"/>
        </w:rPr>
        <w:t>医疗单位的检查结果一律无效。</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2、严禁弄虚作假、冒名顶替；如隐瞒病史影响体检结果的，后果自负。</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3、体检表上贴近期</w:t>
      </w:r>
      <w:r>
        <w:rPr>
          <w:rFonts w:hint="eastAsia" w:ascii="仿宋" w:hAnsi="仿宋" w:eastAsia="仿宋"/>
          <w:sz w:val="30"/>
          <w:szCs w:val="30"/>
          <w:lang w:eastAsia="zh-CN"/>
        </w:rPr>
        <w:t>一</w:t>
      </w:r>
      <w:r>
        <w:rPr>
          <w:rFonts w:hint="eastAsia" w:ascii="仿宋" w:hAnsi="仿宋" w:eastAsia="仿宋"/>
          <w:sz w:val="30"/>
          <w:szCs w:val="30"/>
        </w:rPr>
        <w:t>寸</w:t>
      </w:r>
      <w:r>
        <w:rPr>
          <w:rFonts w:hint="eastAsia" w:ascii="仿宋" w:hAnsi="仿宋" w:eastAsia="仿宋"/>
          <w:sz w:val="30"/>
          <w:szCs w:val="30"/>
          <w:lang w:eastAsia="zh-CN"/>
        </w:rPr>
        <w:t>白底</w:t>
      </w:r>
      <w:r>
        <w:rPr>
          <w:rFonts w:hint="eastAsia" w:ascii="仿宋" w:hAnsi="仿宋" w:eastAsia="仿宋"/>
          <w:sz w:val="30"/>
          <w:szCs w:val="30"/>
        </w:rPr>
        <w:t>免冠</w:t>
      </w:r>
      <w:r>
        <w:rPr>
          <w:rFonts w:hint="eastAsia" w:ascii="仿宋" w:hAnsi="仿宋" w:eastAsia="仿宋"/>
          <w:sz w:val="30"/>
          <w:szCs w:val="30"/>
          <w:lang w:eastAsia="zh-CN"/>
        </w:rPr>
        <w:t>彩色</w:t>
      </w:r>
      <w:r>
        <w:rPr>
          <w:rFonts w:hint="eastAsia" w:ascii="仿宋" w:hAnsi="仿宋" w:eastAsia="仿宋"/>
          <w:sz w:val="30"/>
          <w:szCs w:val="30"/>
        </w:rPr>
        <w:t>照片一张，并加盖公章。</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4、本表第二页由受检者本人填写（用黑色签字笔或钢笔），要求字迹清楚，无涂改，病史部分要如实、逐项填齐，不能遗漏。</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5、体检前一天请注意休息，勿熬夜，不要饮酒，避免剧烈运动。</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6、体检当天需进行采血、B超等检查，请在受检前禁食8</w:t>
      </w:r>
      <w:r>
        <w:rPr>
          <w:rFonts w:hint="eastAsia" w:ascii="仿宋" w:hAnsi="仿宋" w:eastAsia="仿宋"/>
          <w:sz w:val="30"/>
          <w:szCs w:val="30"/>
          <w:lang w:eastAsia="zh-CN"/>
        </w:rPr>
        <w:t>—</w:t>
      </w:r>
      <w:r>
        <w:rPr>
          <w:rFonts w:hint="eastAsia" w:ascii="仿宋" w:hAnsi="仿宋" w:eastAsia="仿宋"/>
          <w:sz w:val="30"/>
          <w:szCs w:val="30"/>
        </w:rPr>
        <w:t>12小时。</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7、女性受检者月经期间请勿做妇科及尿液检查，待经期完毕后再补检；怀孕或可能已受孕者，事先告知医护人员，勿做X光检查。</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8、请配合医生认真检查所有项目，勿漏检。若自动放弃某一检查项目，将会影响对您的录用。</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9、体检医师可根据实际需要，增加必要的相应检查、检验项目。</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10、如对体检结果有疑义，请按有关规定办理。</w:t>
      </w:r>
    </w:p>
    <w:p>
      <w:pPr>
        <w:spacing w:line="520" w:lineRule="exact"/>
        <w:ind w:left="200" w:firstLine="435"/>
        <w:rPr>
          <w:rFonts w:hint="eastAsia"/>
        </w:rPr>
      </w:pPr>
    </w:p>
    <w:p>
      <w:pPr>
        <w:spacing w:line="520" w:lineRule="exact"/>
        <w:rPr>
          <w:rFonts w:hint="eastAsia"/>
        </w:rPr>
      </w:pPr>
    </w:p>
    <w:p>
      <w:pPr>
        <w:spacing w:line="520" w:lineRule="exact"/>
        <w:rPr>
          <w:rFonts w:hint="eastAsia"/>
        </w:rPr>
      </w:pPr>
    </w:p>
    <w:p>
      <w:pPr>
        <w:spacing w:line="520" w:lineRule="exact"/>
        <w:ind w:left="200" w:firstLine="435"/>
        <w:rPr>
          <w:rFonts w:hint="eastAsia"/>
        </w:rPr>
      </w:pPr>
    </w:p>
    <w:tbl>
      <w:tblPr>
        <w:tblStyle w:val="5"/>
        <w:tblW w:w="8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470"/>
        <w:gridCol w:w="387"/>
        <w:gridCol w:w="298"/>
        <w:gridCol w:w="294"/>
        <w:gridCol w:w="743"/>
        <w:gridCol w:w="13"/>
        <w:gridCol w:w="105"/>
        <w:gridCol w:w="525"/>
        <w:gridCol w:w="47"/>
        <w:gridCol w:w="583"/>
        <w:gridCol w:w="6"/>
        <w:gridCol w:w="939"/>
        <w:gridCol w:w="119"/>
        <w:gridCol w:w="117"/>
        <w:gridCol w:w="262"/>
        <w:gridCol w:w="552"/>
        <w:gridCol w:w="420"/>
        <w:gridCol w:w="129"/>
        <w:gridCol w:w="913"/>
        <w:gridCol w:w="1189"/>
        <w:gridCol w:w="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435" w:hRule="atLeast"/>
        </w:trPr>
        <w:tc>
          <w:tcPr>
            <w:tcW w:w="1103" w:type="dxa"/>
            <w:gridSpan w:val="2"/>
            <w:noWrap w:val="0"/>
            <w:vAlign w:val="center"/>
          </w:tcPr>
          <w:p>
            <w:pPr>
              <w:jc w:val="center"/>
              <w:rPr>
                <w:rFonts w:hint="eastAsia" w:eastAsia="宋体"/>
                <w:lang w:eastAsia="zh-CN"/>
              </w:rPr>
            </w:pPr>
            <w:r>
              <w:rPr>
                <w:rFonts w:hint="eastAsia"/>
                <w:lang w:val="en-US" w:eastAsia="zh-CN"/>
              </w:rPr>
              <w:t>姓   名</w:t>
            </w:r>
          </w:p>
        </w:tc>
        <w:tc>
          <w:tcPr>
            <w:tcW w:w="979" w:type="dxa"/>
            <w:gridSpan w:val="3"/>
            <w:noWrap w:val="0"/>
            <w:vAlign w:val="top"/>
          </w:tcPr>
          <w:p>
            <w:pPr>
              <w:rPr>
                <w:rFonts w:hint="eastAsia"/>
              </w:rPr>
            </w:pPr>
          </w:p>
        </w:tc>
        <w:tc>
          <w:tcPr>
            <w:tcW w:w="1433" w:type="dxa"/>
            <w:gridSpan w:val="5"/>
            <w:noWrap w:val="0"/>
            <w:vAlign w:val="center"/>
          </w:tcPr>
          <w:p>
            <w:pPr>
              <w:jc w:val="center"/>
              <w:rPr>
                <w:rFonts w:hint="eastAsia"/>
              </w:rPr>
            </w:pPr>
            <w:r>
              <w:rPr>
                <w:rFonts w:hint="eastAsia"/>
              </w:rPr>
              <w:t>性    别</w:t>
            </w:r>
          </w:p>
        </w:tc>
        <w:tc>
          <w:tcPr>
            <w:tcW w:w="589" w:type="dxa"/>
            <w:gridSpan w:val="2"/>
            <w:noWrap w:val="0"/>
            <w:vAlign w:val="top"/>
          </w:tcPr>
          <w:p>
            <w:pPr>
              <w:rPr>
                <w:rFonts w:hint="eastAsia"/>
              </w:rPr>
            </w:pPr>
          </w:p>
        </w:tc>
        <w:tc>
          <w:tcPr>
            <w:tcW w:w="1058" w:type="dxa"/>
            <w:gridSpan w:val="2"/>
            <w:noWrap w:val="0"/>
            <w:vAlign w:val="top"/>
          </w:tcPr>
          <w:p>
            <w:pPr>
              <w:rPr>
                <w:rFonts w:hint="eastAsia"/>
              </w:rPr>
            </w:pPr>
            <w:r>
              <w:rPr>
                <w:rFonts w:hint="eastAsia"/>
              </w:rPr>
              <w:t>出生年月</w:t>
            </w:r>
          </w:p>
        </w:tc>
        <w:tc>
          <w:tcPr>
            <w:tcW w:w="1480" w:type="dxa"/>
            <w:gridSpan w:val="5"/>
            <w:noWrap w:val="0"/>
            <w:vAlign w:val="top"/>
          </w:tcPr>
          <w:p>
            <w:pPr>
              <w:rPr>
                <w:rFonts w:hint="eastAsia"/>
              </w:rPr>
            </w:pPr>
          </w:p>
        </w:tc>
        <w:tc>
          <w:tcPr>
            <w:tcW w:w="2102" w:type="dxa"/>
            <w:gridSpan w:val="2"/>
            <w:vMerge w:val="restart"/>
            <w:noWrap w:val="0"/>
            <w:vAlign w:val="top"/>
          </w:tcPr>
          <w:p>
            <w:pPr>
              <w:rPr>
                <w:rFonts w:hint="eastAsia"/>
                <w:lang w:val="en-US" w:eastAsia="zh-CN"/>
              </w:rPr>
            </w:pPr>
          </w:p>
          <w:p>
            <w:pPr>
              <w:rPr>
                <w:rFonts w:hint="eastAsia"/>
                <w:lang w:val="en-US" w:eastAsia="zh-CN"/>
              </w:rPr>
            </w:pPr>
          </w:p>
          <w:p>
            <w:pPr>
              <w:jc w:val="center"/>
              <w:rPr>
                <w:rFonts w:hint="eastAsia"/>
              </w:rPr>
            </w:pPr>
            <w:r>
              <w:rPr>
                <w:rFonts w:hint="eastAsia"/>
                <w:lang w:val="en-US" w:eastAsia="zh-CN"/>
              </w:rPr>
              <w:t>1寸白底彩色</w:t>
            </w: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419" w:hRule="atLeast"/>
        </w:trPr>
        <w:tc>
          <w:tcPr>
            <w:tcW w:w="1103" w:type="dxa"/>
            <w:gridSpan w:val="2"/>
            <w:noWrap w:val="0"/>
            <w:vAlign w:val="center"/>
          </w:tcPr>
          <w:p>
            <w:pPr>
              <w:jc w:val="center"/>
              <w:rPr>
                <w:rFonts w:hint="eastAsia" w:eastAsia="宋体"/>
                <w:kern w:val="2"/>
                <w:sz w:val="21"/>
                <w:szCs w:val="24"/>
                <w:lang w:val="en-US" w:eastAsia="zh-CN" w:bidi="ar-SA"/>
              </w:rPr>
            </w:pPr>
            <w:r>
              <w:rPr>
                <w:rFonts w:hint="eastAsia"/>
              </w:rPr>
              <w:t>民    族</w:t>
            </w:r>
          </w:p>
        </w:tc>
        <w:tc>
          <w:tcPr>
            <w:tcW w:w="979" w:type="dxa"/>
            <w:gridSpan w:val="3"/>
            <w:noWrap w:val="0"/>
            <w:vAlign w:val="top"/>
          </w:tcPr>
          <w:p>
            <w:pPr>
              <w:rPr>
                <w:rFonts w:hint="eastAsia" w:eastAsia="宋体"/>
                <w:kern w:val="2"/>
                <w:sz w:val="21"/>
                <w:szCs w:val="24"/>
                <w:lang w:val="en-US" w:eastAsia="zh-CN" w:bidi="ar-SA"/>
              </w:rPr>
            </w:pPr>
          </w:p>
        </w:tc>
        <w:tc>
          <w:tcPr>
            <w:tcW w:w="1433" w:type="dxa"/>
            <w:gridSpan w:val="5"/>
            <w:noWrap w:val="0"/>
            <w:vAlign w:val="center"/>
          </w:tcPr>
          <w:p>
            <w:pPr>
              <w:jc w:val="center"/>
              <w:rPr>
                <w:rFonts w:hint="eastAsia" w:eastAsia="宋体"/>
                <w:kern w:val="2"/>
                <w:sz w:val="21"/>
                <w:szCs w:val="24"/>
                <w:lang w:val="en-US" w:eastAsia="zh-CN" w:bidi="ar-SA"/>
              </w:rPr>
            </w:pPr>
            <w:r>
              <w:rPr>
                <w:rFonts w:hint="eastAsia"/>
              </w:rPr>
              <w:t>婚姻状况</w:t>
            </w:r>
          </w:p>
        </w:tc>
        <w:tc>
          <w:tcPr>
            <w:tcW w:w="589" w:type="dxa"/>
            <w:gridSpan w:val="2"/>
            <w:noWrap w:val="0"/>
            <w:vAlign w:val="top"/>
          </w:tcPr>
          <w:p>
            <w:pPr>
              <w:rPr>
                <w:rFonts w:hint="eastAsia" w:eastAsia="宋体"/>
                <w:kern w:val="2"/>
                <w:sz w:val="21"/>
                <w:szCs w:val="24"/>
                <w:lang w:val="en-US" w:eastAsia="zh-CN" w:bidi="ar-SA"/>
              </w:rPr>
            </w:pPr>
          </w:p>
        </w:tc>
        <w:tc>
          <w:tcPr>
            <w:tcW w:w="1058" w:type="dxa"/>
            <w:gridSpan w:val="2"/>
            <w:noWrap w:val="0"/>
            <w:vAlign w:val="top"/>
          </w:tcPr>
          <w:p>
            <w:pPr>
              <w:rPr>
                <w:rFonts w:hint="eastAsia" w:eastAsia="宋体"/>
                <w:kern w:val="2"/>
                <w:sz w:val="21"/>
                <w:szCs w:val="24"/>
                <w:lang w:val="en-US" w:eastAsia="zh-CN" w:bidi="ar-SA"/>
              </w:rPr>
            </w:pPr>
            <w:r>
              <w:rPr>
                <w:rFonts w:hint="eastAsia"/>
              </w:rPr>
              <w:t>籍    贯</w:t>
            </w:r>
          </w:p>
        </w:tc>
        <w:tc>
          <w:tcPr>
            <w:tcW w:w="1480" w:type="dxa"/>
            <w:gridSpan w:val="5"/>
            <w:noWrap w:val="0"/>
            <w:vAlign w:val="top"/>
          </w:tcPr>
          <w:p>
            <w:pPr>
              <w:rPr>
                <w:rFonts w:hint="eastAsia" w:eastAsia="宋体"/>
                <w:kern w:val="2"/>
                <w:sz w:val="21"/>
                <w:szCs w:val="24"/>
                <w:lang w:val="en-US" w:eastAsia="zh-CN" w:bidi="ar-SA"/>
              </w:rPr>
            </w:pPr>
          </w:p>
        </w:tc>
        <w:tc>
          <w:tcPr>
            <w:tcW w:w="2102"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420" w:hRule="atLeast"/>
        </w:trPr>
        <w:tc>
          <w:tcPr>
            <w:tcW w:w="1103" w:type="dxa"/>
            <w:gridSpan w:val="2"/>
            <w:noWrap w:val="0"/>
            <w:vAlign w:val="center"/>
          </w:tcPr>
          <w:p>
            <w:pPr>
              <w:jc w:val="center"/>
              <w:rPr>
                <w:rFonts w:hint="eastAsia"/>
              </w:rPr>
            </w:pPr>
            <w:r>
              <w:rPr>
                <w:rFonts w:hint="eastAsia"/>
              </w:rPr>
              <w:t>文化程度</w:t>
            </w:r>
          </w:p>
        </w:tc>
        <w:tc>
          <w:tcPr>
            <w:tcW w:w="979" w:type="dxa"/>
            <w:gridSpan w:val="3"/>
            <w:noWrap w:val="0"/>
            <w:vAlign w:val="top"/>
          </w:tcPr>
          <w:p>
            <w:pPr>
              <w:rPr>
                <w:rFonts w:hint="eastAsia"/>
              </w:rPr>
            </w:pPr>
          </w:p>
        </w:tc>
        <w:tc>
          <w:tcPr>
            <w:tcW w:w="1433" w:type="dxa"/>
            <w:gridSpan w:val="5"/>
            <w:noWrap w:val="0"/>
            <w:vAlign w:val="center"/>
          </w:tcPr>
          <w:p>
            <w:pPr>
              <w:jc w:val="center"/>
              <w:rPr>
                <w:rFonts w:hint="eastAsia"/>
              </w:rPr>
            </w:pPr>
            <w:r>
              <w:rPr>
                <w:rFonts w:hint="eastAsia"/>
              </w:rPr>
              <w:t>联系电话</w:t>
            </w:r>
          </w:p>
        </w:tc>
        <w:tc>
          <w:tcPr>
            <w:tcW w:w="3127" w:type="dxa"/>
            <w:gridSpan w:val="9"/>
            <w:noWrap w:val="0"/>
            <w:vAlign w:val="top"/>
          </w:tcPr>
          <w:p>
            <w:pPr>
              <w:rPr>
                <w:rFonts w:hint="eastAsia"/>
              </w:rPr>
            </w:pPr>
          </w:p>
        </w:tc>
        <w:tc>
          <w:tcPr>
            <w:tcW w:w="2102"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Pr>
        <w:tc>
          <w:tcPr>
            <w:tcW w:w="1103" w:type="dxa"/>
            <w:gridSpan w:val="2"/>
            <w:noWrap w:val="0"/>
            <w:vAlign w:val="center"/>
          </w:tcPr>
          <w:p>
            <w:pPr>
              <w:jc w:val="center"/>
              <w:rPr>
                <w:rFonts w:hint="eastAsia"/>
              </w:rPr>
            </w:pPr>
            <w:r>
              <w:rPr>
                <w:rFonts w:hint="eastAsia"/>
              </w:rPr>
              <w:t>职    业</w:t>
            </w:r>
          </w:p>
        </w:tc>
        <w:tc>
          <w:tcPr>
            <w:tcW w:w="979" w:type="dxa"/>
            <w:gridSpan w:val="3"/>
            <w:noWrap w:val="0"/>
            <w:vAlign w:val="top"/>
          </w:tcPr>
          <w:p>
            <w:pPr>
              <w:rPr>
                <w:rFonts w:hint="eastAsia"/>
              </w:rPr>
            </w:pPr>
          </w:p>
        </w:tc>
        <w:tc>
          <w:tcPr>
            <w:tcW w:w="1433" w:type="dxa"/>
            <w:gridSpan w:val="5"/>
            <w:noWrap w:val="0"/>
            <w:vAlign w:val="center"/>
          </w:tcPr>
          <w:p>
            <w:pPr>
              <w:adjustRightInd w:val="0"/>
              <w:snapToGrid w:val="0"/>
              <w:jc w:val="center"/>
              <w:rPr>
                <w:rFonts w:hint="eastAsia"/>
              </w:rPr>
            </w:pPr>
            <w:r>
              <w:rPr>
                <w:rFonts w:hint="eastAsia"/>
              </w:rPr>
              <w:t>工作单位</w:t>
            </w:r>
            <w:r>
              <w:rPr>
                <w:rFonts w:hint="eastAsia"/>
                <w:lang w:eastAsia="zh-CN"/>
              </w:rPr>
              <w:t>（</w:t>
            </w:r>
            <w:r>
              <w:rPr>
                <w:rFonts w:hint="eastAsia"/>
              </w:rPr>
              <w:t>毕业院校</w:t>
            </w:r>
            <w:r>
              <w:rPr>
                <w:rFonts w:hint="eastAsia"/>
                <w:lang w:eastAsia="zh-CN"/>
              </w:rPr>
              <w:t>）</w:t>
            </w:r>
          </w:p>
        </w:tc>
        <w:tc>
          <w:tcPr>
            <w:tcW w:w="3127" w:type="dxa"/>
            <w:gridSpan w:val="9"/>
            <w:noWrap w:val="0"/>
            <w:vAlign w:val="top"/>
          </w:tcPr>
          <w:p>
            <w:pPr>
              <w:rPr>
                <w:rFonts w:hint="eastAsia"/>
              </w:rPr>
            </w:pPr>
          </w:p>
        </w:tc>
        <w:tc>
          <w:tcPr>
            <w:tcW w:w="2102"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449" w:hRule="atLeast"/>
        </w:trPr>
        <w:tc>
          <w:tcPr>
            <w:tcW w:w="1103" w:type="dxa"/>
            <w:gridSpan w:val="2"/>
            <w:noWrap w:val="0"/>
            <w:vAlign w:val="center"/>
          </w:tcPr>
          <w:p>
            <w:pPr>
              <w:jc w:val="center"/>
              <w:rPr>
                <w:rFonts w:hint="eastAsia" w:eastAsia="宋体"/>
                <w:lang w:eastAsia="zh-CN"/>
              </w:rPr>
            </w:pPr>
            <w:r>
              <w:rPr>
                <w:rFonts w:hint="eastAsia"/>
                <w:lang w:eastAsia="zh-CN"/>
              </w:rPr>
              <w:t>申请学科</w:t>
            </w:r>
          </w:p>
        </w:tc>
        <w:tc>
          <w:tcPr>
            <w:tcW w:w="979" w:type="dxa"/>
            <w:gridSpan w:val="3"/>
            <w:noWrap w:val="0"/>
            <w:vAlign w:val="top"/>
          </w:tcPr>
          <w:p>
            <w:pPr>
              <w:rPr>
                <w:rFonts w:hint="eastAsia"/>
              </w:rPr>
            </w:pPr>
          </w:p>
        </w:tc>
        <w:tc>
          <w:tcPr>
            <w:tcW w:w="1433" w:type="dxa"/>
            <w:gridSpan w:val="5"/>
            <w:noWrap w:val="0"/>
            <w:vAlign w:val="center"/>
          </w:tcPr>
          <w:p>
            <w:pPr>
              <w:jc w:val="center"/>
              <w:rPr>
                <w:rFonts w:hint="eastAsia"/>
              </w:rPr>
            </w:pPr>
            <w:r>
              <w:rPr>
                <w:rFonts w:hint="eastAsia"/>
              </w:rPr>
              <w:t>身份证号</w:t>
            </w:r>
          </w:p>
        </w:tc>
        <w:tc>
          <w:tcPr>
            <w:tcW w:w="3127" w:type="dxa"/>
            <w:gridSpan w:val="9"/>
            <w:noWrap w:val="0"/>
            <w:vAlign w:val="top"/>
          </w:tcPr>
          <w:p>
            <w:pPr>
              <w:rPr>
                <w:rFonts w:hint="eastAsia"/>
              </w:rPr>
            </w:pPr>
          </w:p>
        </w:tc>
        <w:tc>
          <w:tcPr>
            <w:tcW w:w="2102"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824" w:hRule="atLeast"/>
        </w:trPr>
        <w:tc>
          <w:tcPr>
            <w:tcW w:w="8744" w:type="dxa"/>
            <w:gridSpan w:val="21"/>
            <w:noWrap w:val="0"/>
            <w:vAlign w:val="center"/>
          </w:tcPr>
          <w:p>
            <w:pPr>
              <w:adjustRightInd w:val="0"/>
              <w:snapToGrid w:val="0"/>
              <w:jc w:val="center"/>
              <w:rPr>
                <w:rFonts w:hint="eastAsia"/>
              </w:rPr>
            </w:pPr>
            <w:r>
              <w:rPr>
                <w:rFonts w:hint="eastAsia"/>
              </w:rPr>
              <w:t>请本人如实详细填写下列项目</w:t>
            </w:r>
          </w:p>
          <w:p>
            <w:pPr>
              <w:adjustRightInd w:val="0"/>
              <w:snapToGrid w:val="0"/>
              <w:jc w:val="center"/>
              <w:rPr>
                <w:rFonts w:hint="eastAsia"/>
              </w:rPr>
            </w:pPr>
            <w:r>
              <w:rPr>
                <w:rFonts w:hint="eastAsia"/>
              </w:rPr>
              <w:t>（在每一项后的空格中打“√”回答“有”或“无”，如故意隐瞒，后果自负）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33" w:hRule="atLeast"/>
        </w:trPr>
        <w:tc>
          <w:tcPr>
            <w:tcW w:w="1490" w:type="dxa"/>
            <w:gridSpan w:val="3"/>
            <w:noWrap w:val="0"/>
            <w:vAlign w:val="center"/>
          </w:tcPr>
          <w:p>
            <w:pPr>
              <w:jc w:val="center"/>
              <w:rPr>
                <w:rFonts w:hint="eastAsia"/>
              </w:rPr>
            </w:pPr>
            <w:r>
              <w:rPr>
                <w:rFonts w:hint="eastAsia"/>
              </w:rPr>
              <w:t>病名</w:t>
            </w:r>
          </w:p>
        </w:tc>
        <w:tc>
          <w:tcPr>
            <w:tcW w:w="592" w:type="dxa"/>
            <w:gridSpan w:val="2"/>
            <w:noWrap w:val="0"/>
            <w:vAlign w:val="center"/>
          </w:tcPr>
          <w:p>
            <w:pPr>
              <w:jc w:val="center"/>
              <w:rPr>
                <w:rFonts w:hint="eastAsia"/>
              </w:rPr>
            </w:pPr>
            <w:r>
              <w:rPr>
                <w:rFonts w:hint="eastAsia"/>
              </w:rPr>
              <w:t>有</w:t>
            </w:r>
          </w:p>
        </w:tc>
        <w:tc>
          <w:tcPr>
            <w:tcW w:w="743" w:type="dxa"/>
            <w:noWrap w:val="0"/>
            <w:vAlign w:val="center"/>
          </w:tcPr>
          <w:p>
            <w:pPr>
              <w:jc w:val="center"/>
              <w:rPr>
                <w:rFonts w:hint="eastAsia"/>
              </w:rPr>
            </w:pPr>
            <w:r>
              <w:rPr>
                <w:rFonts w:hint="eastAsia"/>
              </w:rPr>
              <w:t>无</w:t>
            </w:r>
          </w:p>
        </w:tc>
        <w:tc>
          <w:tcPr>
            <w:tcW w:w="1279" w:type="dxa"/>
            <w:gridSpan w:val="6"/>
            <w:noWrap w:val="0"/>
            <w:vAlign w:val="center"/>
          </w:tcPr>
          <w:p>
            <w:pPr>
              <w:jc w:val="center"/>
              <w:rPr>
                <w:rFonts w:hint="eastAsia"/>
              </w:rPr>
            </w:pPr>
            <w:r>
              <w:rPr>
                <w:rFonts w:hint="eastAsia"/>
              </w:rPr>
              <w:t>治愈时间</w:t>
            </w:r>
          </w:p>
        </w:tc>
        <w:tc>
          <w:tcPr>
            <w:tcW w:w="1437" w:type="dxa"/>
            <w:gridSpan w:val="4"/>
            <w:noWrap w:val="0"/>
            <w:vAlign w:val="center"/>
          </w:tcPr>
          <w:p>
            <w:pPr>
              <w:jc w:val="center"/>
              <w:rPr>
                <w:rFonts w:hint="eastAsia"/>
              </w:rPr>
            </w:pPr>
            <w:r>
              <w:rPr>
                <w:rFonts w:hint="eastAsia"/>
              </w:rPr>
              <w:t>病名</w:t>
            </w:r>
          </w:p>
        </w:tc>
        <w:tc>
          <w:tcPr>
            <w:tcW w:w="1101" w:type="dxa"/>
            <w:gridSpan w:val="3"/>
            <w:noWrap w:val="0"/>
            <w:vAlign w:val="center"/>
          </w:tcPr>
          <w:p>
            <w:pPr>
              <w:jc w:val="center"/>
              <w:rPr>
                <w:rFonts w:hint="eastAsia"/>
              </w:rPr>
            </w:pPr>
            <w:r>
              <w:rPr>
                <w:rFonts w:hint="eastAsia"/>
              </w:rPr>
              <w:t>有</w:t>
            </w:r>
          </w:p>
        </w:tc>
        <w:tc>
          <w:tcPr>
            <w:tcW w:w="913" w:type="dxa"/>
            <w:noWrap w:val="0"/>
            <w:vAlign w:val="center"/>
          </w:tcPr>
          <w:p>
            <w:pPr>
              <w:jc w:val="center"/>
              <w:rPr>
                <w:rFonts w:hint="eastAsia"/>
              </w:rPr>
            </w:pPr>
            <w:r>
              <w:rPr>
                <w:rFonts w:hint="eastAsia"/>
              </w:rPr>
              <w:t>无</w:t>
            </w:r>
          </w:p>
        </w:tc>
        <w:tc>
          <w:tcPr>
            <w:tcW w:w="1189" w:type="dxa"/>
            <w:noWrap w:val="0"/>
            <w:vAlign w:val="center"/>
          </w:tcPr>
          <w:p>
            <w:pPr>
              <w:jc w:val="center"/>
              <w:rPr>
                <w:rFonts w:hint="eastAsia"/>
              </w:rPr>
            </w:pPr>
            <w:r>
              <w:rPr>
                <w:rFonts w:hint="eastAsia"/>
              </w:rPr>
              <w:t>治愈时间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76" w:hRule="exact"/>
        </w:trPr>
        <w:tc>
          <w:tcPr>
            <w:tcW w:w="1490" w:type="dxa"/>
            <w:gridSpan w:val="3"/>
            <w:noWrap w:val="0"/>
            <w:vAlign w:val="center"/>
          </w:tcPr>
          <w:p>
            <w:pPr>
              <w:jc w:val="center"/>
              <w:rPr>
                <w:rFonts w:hint="eastAsia"/>
              </w:rPr>
            </w:pPr>
            <w:r>
              <w:rPr>
                <w:rFonts w:hint="eastAsia"/>
                <w:lang w:eastAsia="zh-CN"/>
              </w:rPr>
              <w:t>高血压病</w:t>
            </w:r>
          </w:p>
        </w:tc>
        <w:tc>
          <w:tcPr>
            <w:tcW w:w="592" w:type="dxa"/>
            <w:gridSpan w:val="2"/>
            <w:noWrap w:val="0"/>
            <w:vAlign w:val="center"/>
          </w:tcPr>
          <w:p>
            <w:pPr>
              <w:rPr>
                <w:rFonts w:hint="eastAsia"/>
              </w:rPr>
            </w:pPr>
          </w:p>
        </w:tc>
        <w:tc>
          <w:tcPr>
            <w:tcW w:w="743" w:type="dxa"/>
            <w:noWrap w:val="0"/>
            <w:vAlign w:val="center"/>
          </w:tcPr>
          <w:p>
            <w:pPr>
              <w:rPr>
                <w:rFonts w:hint="eastAsia"/>
              </w:rPr>
            </w:pPr>
          </w:p>
        </w:tc>
        <w:tc>
          <w:tcPr>
            <w:tcW w:w="1279" w:type="dxa"/>
            <w:gridSpan w:val="6"/>
            <w:noWrap w:val="0"/>
            <w:vAlign w:val="center"/>
          </w:tcPr>
          <w:p>
            <w:pPr>
              <w:rPr>
                <w:rFonts w:hint="eastAsia"/>
              </w:rPr>
            </w:pPr>
          </w:p>
        </w:tc>
        <w:tc>
          <w:tcPr>
            <w:tcW w:w="1437" w:type="dxa"/>
            <w:gridSpan w:val="4"/>
            <w:noWrap w:val="0"/>
            <w:vAlign w:val="center"/>
          </w:tcPr>
          <w:p>
            <w:pPr>
              <w:jc w:val="center"/>
              <w:rPr>
                <w:rFonts w:hint="eastAsia"/>
              </w:rPr>
            </w:pPr>
            <w:r>
              <w:rPr>
                <w:rFonts w:hint="eastAsia"/>
              </w:rPr>
              <w:t>糖尿病</w:t>
            </w:r>
          </w:p>
        </w:tc>
        <w:tc>
          <w:tcPr>
            <w:tcW w:w="1101" w:type="dxa"/>
            <w:gridSpan w:val="3"/>
            <w:noWrap w:val="0"/>
            <w:vAlign w:val="center"/>
          </w:tcPr>
          <w:p>
            <w:pPr>
              <w:rPr>
                <w:rFonts w:hint="eastAsia"/>
              </w:rPr>
            </w:pPr>
          </w:p>
        </w:tc>
        <w:tc>
          <w:tcPr>
            <w:tcW w:w="913" w:type="dxa"/>
            <w:noWrap w:val="0"/>
            <w:vAlign w:val="center"/>
          </w:tcPr>
          <w:p>
            <w:pPr>
              <w:rPr>
                <w:rFonts w:hint="eastAsia"/>
              </w:rPr>
            </w:pPr>
          </w:p>
        </w:tc>
        <w:tc>
          <w:tcPr>
            <w:tcW w:w="118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76" w:hRule="exact"/>
        </w:trPr>
        <w:tc>
          <w:tcPr>
            <w:tcW w:w="1490" w:type="dxa"/>
            <w:gridSpan w:val="3"/>
            <w:noWrap w:val="0"/>
            <w:vAlign w:val="center"/>
          </w:tcPr>
          <w:p>
            <w:pPr>
              <w:jc w:val="center"/>
              <w:rPr>
                <w:rFonts w:hint="eastAsia"/>
              </w:rPr>
            </w:pPr>
            <w:r>
              <w:rPr>
                <w:rFonts w:hint="eastAsia"/>
              </w:rPr>
              <w:t>冠心病</w:t>
            </w:r>
          </w:p>
        </w:tc>
        <w:tc>
          <w:tcPr>
            <w:tcW w:w="592" w:type="dxa"/>
            <w:gridSpan w:val="2"/>
            <w:noWrap w:val="0"/>
            <w:vAlign w:val="center"/>
          </w:tcPr>
          <w:p>
            <w:pPr>
              <w:rPr>
                <w:rFonts w:hint="eastAsia"/>
              </w:rPr>
            </w:pPr>
          </w:p>
        </w:tc>
        <w:tc>
          <w:tcPr>
            <w:tcW w:w="743" w:type="dxa"/>
            <w:noWrap w:val="0"/>
            <w:vAlign w:val="center"/>
          </w:tcPr>
          <w:p>
            <w:pPr>
              <w:rPr>
                <w:rFonts w:hint="eastAsia"/>
              </w:rPr>
            </w:pPr>
          </w:p>
        </w:tc>
        <w:tc>
          <w:tcPr>
            <w:tcW w:w="1279" w:type="dxa"/>
            <w:gridSpan w:val="6"/>
            <w:noWrap w:val="0"/>
            <w:vAlign w:val="center"/>
          </w:tcPr>
          <w:p>
            <w:pPr>
              <w:rPr>
                <w:rFonts w:hint="eastAsia"/>
              </w:rPr>
            </w:pPr>
          </w:p>
        </w:tc>
        <w:tc>
          <w:tcPr>
            <w:tcW w:w="1437" w:type="dxa"/>
            <w:gridSpan w:val="4"/>
            <w:noWrap w:val="0"/>
            <w:vAlign w:val="center"/>
          </w:tcPr>
          <w:p>
            <w:pPr>
              <w:jc w:val="center"/>
              <w:rPr>
                <w:rFonts w:hint="eastAsia"/>
              </w:rPr>
            </w:pPr>
            <w:r>
              <w:rPr>
                <w:rFonts w:hint="eastAsia"/>
              </w:rPr>
              <w:t>甲亢</w:t>
            </w:r>
          </w:p>
        </w:tc>
        <w:tc>
          <w:tcPr>
            <w:tcW w:w="1101" w:type="dxa"/>
            <w:gridSpan w:val="3"/>
            <w:noWrap w:val="0"/>
            <w:vAlign w:val="center"/>
          </w:tcPr>
          <w:p>
            <w:pPr>
              <w:rPr>
                <w:rFonts w:hint="eastAsia"/>
              </w:rPr>
            </w:pPr>
          </w:p>
        </w:tc>
        <w:tc>
          <w:tcPr>
            <w:tcW w:w="913" w:type="dxa"/>
            <w:noWrap w:val="0"/>
            <w:vAlign w:val="center"/>
          </w:tcPr>
          <w:p>
            <w:pPr>
              <w:rPr>
                <w:rFonts w:hint="eastAsia"/>
              </w:rPr>
            </w:pPr>
          </w:p>
        </w:tc>
        <w:tc>
          <w:tcPr>
            <w:tcW w:w="118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76" w:hRule="exact"/>
        </w:trPr>
        <w:tc>
          <w:tcPr>
            <w:tcW w:w="1490" w:type="dxa"/>
            <w:gridSpan w:val="3"/>
            <w:noWrap w:val="0"/>
            <w:vAlign w:val="center"/>
          </w:tcPr>
          <w:p>
            <w:pPr>
              <w:jc w:val="center"/>
              <w:rPr>
                <w:rFonts w:hint="eastAsia"/>
              </w:rPr>
            </w:pPr>
            <w:r>
              <w:rPr>
                <w:rFonts w:hint="eastAsia"/>
              </w:rPr>
              <w:t>风心病</w:t>
            </w:r>
          </w:p>
        </w:tc>
        <w:tc>
          <w:tcPr>
            <w:tcW w:w="592" w:type="dxa"/>
            <w:gridSpan w:val="2"/>
            <w:noWrap w:val="0"/>
            <w:vAlign w:val="center"/>
          </w:tcPr>
          <w:p>
            <w:pPr>
              <w:rPr>
                <w:rFonts w:hint="eastAsia"/>
              </w:rPr>
            </w:pPr>
          </w:p>
        </w:tc>
        <w:tc>
          <w:tcPr>
            <w:tcW w:w="743" w:type="dxa"/>
            <w:noWrap w:val="0"/>
            <w:vAlign w:val="center"/>
          </w:tcPr>
          <w:p>
            <w:pPr>
              <w:rPr>
                <w:rFonts w:hint="eastAsia"/>
              </w:rPr>
            </w:pPr>
          </w:p>
        </w:tc>
        <w:tc>
          <w:tcPr>
            <w:tcW w:w="1279" w:type="dxa"/>
            <w:gridSpan w:val="6"/>
            <w:noWrap w:val="0"/>
            <w:vAlign w:val="center"/>
          </w:tcPr>
          <w:p>
            <w:pPr>
              <w:rPr>
                <w:rFonts w:hint="eastAsia"/>
              </w:rPr>
            </w:pPr>
          </w:p>
        </w:tc>
        <w:tc>
          <w:tcPr>
            <w:tcW w:w="1437" w:type="dxa"/>
            <w:gridSpan w:val="4"/>
            <w:noWrap w:val="0"/>
            <w:vAlign w:val="center"/>
          </w:tcPr>
          <w:p>
            <w:pPr>
              <w:jc w:val="center"/>
              <w:rPr>
                <w:rFonts w:hint="eastAsia"/>
              </w:rPr>
            </w:pPr>
            <w:r>
              <w:rPr>
                <w:rFonts w:hint="eastAsia"/>
              </w:rPr>
              <w:t>贫血</w:t>
            </w:r>
          </w:p>
        </w:tc>
        <w:tc>
          <w:tcPr>
            <w:tcW w:w="1101" w:type="dxa"/>
            <w:gridSpan w:val="3"/>
            <w:noWrap w:val="0"/>
            <w:vAlign w:val="center"/>
          </w:tcPr>
          <w:p>
            <w:pPr>
              <w:rPr>
                <w:rFonts w:hint="eastAsia"/>
              </w:rPr>
            </w:pPr>
          </w:p>
        </w:tc>
        <w:tc>
          <w:tcPr>
            <w:tcW w:w="913" w:type="dxa"/>
            <w:noWrap w:val="0"/>
            <w:vAlign w:val="center"/>
          </w:tcPr>
          <w:p>
            <w:pPr>
              <w:rPr>
                <w:rFonts w:hint="eastAsia"/>
              </w:rPr>
            </w:pPr>
          </w:p>
        </w:tc>
        <w:tc>
          <w:tcPr>
            <w:tcW w:w="118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76" w:hRule="exact"/>
        </w:trPr>
        <w:tc>
          <w:tcPr>
            <w:tcW w:w="1490" w:type="dxa"/>
            <w:gridSpan w:val="3"/>
            <w:noWrap w:val="0"/>
            <w:vAlign w:val="center"/>
          </w:tcPr>
          <w:p>
            <w:pPr>
              <w:jc w:val="center"/>
              <w:rPr>
                <w:rFonts w:hint="eastAsia"/>
              </w:rPr>
            </w:pPr>
            <w:r>
              <w:rPr>
                <w:rFonts w:hint="eastAsia"/>
              </w:rPr>
              <w:t>先心病</w:t>
            </w:r>
          </w:p>
        </w:tc>
        <w:tc>
          <w:tcPr>
            <w:tcW w:w="592" w:type="dxa"/>
            <w:gridSpan w:val="2"/>
            <w:noWrap w:val="0"/>
            <w:vAlign w:val="center"/>
          </w:tcPr>
          <w:p>
            <w:pPr>
              <w:rPr>
                <w:rFonts w:hint="eastAsia"/>
              </w:rPr>
            </w:pPr>
          </w:p>
        </w:tc>
        <w:tc>
          <w:tcPr>
            <w:tcW w:w="743" w:type="dxa"/>
            <w:noWrap w:val="0"/>
            <w:vAlign w:val="center"/>
          </w:tcPr>
          <w:p>
            <w:pPr>
              <w:rPr>
                <w:rFonts w:hint="eastAsia"/>
              </w:rPr>
            </w:pPr>
          </w:p>
        </w:tc>
        <w:tc>
          <w:tcPr>
            <w:tcW w:w="1279" w:type="dxa"/>
            <w:gridSpan w:val="6"/>
            <w:noWrap w:val="0"/>
            <w:vAlign w:val="center"/>
          </w:tcPr>
          <w:p>
            <w:pPr>
              <w:rPr>
                <w:rFonts w:hint="eastAsia"/>
              </w:rPr>
            </w:pPr>
          </w:p>
        </w:tc>
        <w:tc>
          <w:tcPr>
            <w:tcW w:w="1437" w:type="dxa"/>
            <w:gridSpan w:val="4"/>
            <w:noWrap w:val="0"/>
            <w:vAlign w:val="center"/>
          </w:tcPr>
          <w:p>
            <w:pPr>
              <w:jc w:val="center"/>
              <w:rPr>
                <w:rFonts w:hint="eastAsia"/>
              </w:rPr>
            </w:pPr>
            <w:r>
              <w:rPr>
                <w:rFonts w:hint="eastAsia"/>
              </w:rPr>
              <w:t>癫痫</w:t>
            </w:r>
          </w:p>
        </w:tc>
        <w:tc>
          <w:tcPr>
            <w:tcW w:w="1101" w:type="dxa"/>
            <w:gridSpan w:val="3"/>
            <w:noWrap w:val="0"/>
            <w:vAlign w:val="center"/>
          </w:tcPr>
          <w:p>
            <w:pPr>
              <w:rPr>
                <w:rFonts w:hint="eastAsia"/>
              </w:rPr>
            </w:pPr>
          </w:p>
        </w:tc>
        <w:tc>
          <w:tcPr>
            <w:tcW w:w="913" w:type="dxa"/>
            <w:noWrap w:val="0"/>
            <w:vAlign w:val="center"/>
          </w:tcPr>
          <w:p>
            <w:pPr>
              <w:rPr>
                <w:rFonts w:hint="eastAsia"/>
              </w:rPr>
            </w:pPr>
          </w:p>
        </w:tc>
        <w:tc>
          <w:tcPr>
            <w:tcW w:w="118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76" w:hRule="exact"/>
        </w:trPr>
        <w:tc>
          <w:tcPr>
            <w:tcW w:w="1490" w:type="dxa"/>
            <w:gridSpan w:val="3"/>
            <w:noWrap w:val="0"/>
            <w:vAlign w:val="center"/>
          </w:tcPr>
          <w:p>
            <w:pPr>
              <w:jc w:val="center"/>
              <w:rPr>
                <w:rFonts w:hint="eastAsia"/>
              </w:rPr>
            </w:pPr>
            <w:r>
              <w:rPr>
                <w:rFonts w:hint="eastAsia"/>
              </w:rPr>
              <w:t>心肌病</w:t>
            </w:r>
          </w:p>
        </w:tc>
        <w:tc>
          <w:tcPr>
            <w:tcW w:w="592" w:type="dxa"/>
            <w:gridSpan w:val="2"/>
            <w:noWrap w:val="0"/>
            <w:vAlign w:val="center"/>
          </w:tcPr>
          <w:p>
            <w:pPr>
              <w:rPr>
                <w:rFonts w:hint="eastAsia"/>
              </w:rPr>
            </w:pPr>
          </w:p>
        </w:tc>
        <w:tc>
          <w:tcPr>
            <w:tcW w:w="743" w:type="dxa"/>
            <w:noWrap w:val="0"/>
            <w:vAlign w:val="center"/>
          </w:tcPr>
          <w:p>
            <w:pPr>
              <w:rPr>
                <w:rFonts w:hint="eastAsia"/>
              </w:rPr>
            </w:pPr>
          </w:p>
        </w:tc>
        <w:tc>
          <w:tcPr>
            <w:tcW w:w="1279" w:type="dxa"/>
            <w:gridSpan w:val="6"/>
            <w:noWrap w:val="0"/>
            <w:vAlign w:val="center"/>
          </w:tcPr>
          <w:p>
            <w:pPr>
              <w:rPr>
                <w:rFonts w:hint="eastAsia"/>
              </w:rPr>
            </w:pPr>
          </w:p>
        </w:tc>
        <w:tc>
          <w:tcPr>
            <w:tcW w:w="1437" w:type="dxa"/>
            <w:gridSpan w:val="4"/>
            <w:noWrap w:val="0"/>
            <w:vAlign w:val="center"/>
          </w:tcPr>
          <w:p>
            <w:pPr>
              <w:jc w:val="center"/>
              <w:rPr>
                <w:rFonts w:hint="eastAsia"/>
              </w:rPr>
            </w:pPr>
            <w:r>
              <w:rPr>
                <w:rFonts w:hint="eastAsia"/>
              </w:rPr>
              <w:t>精神病</w:t>
            </w:r>
          </w:p>
        </w:tc>
        <w:tc>
          <w:tcPr>
            <w:tcW w:w="1101" w:type="dxa"/>
            <w:gridSpan w:val="3"/>
            <w:noWrap w:val="0"/>
            <w:vAlign w:val="center"/>
          </w:tcPr>
          <w:p>
            <w:pPr>
              <w:rPr>
                <w:rFonts w:hint="eastAsia"/>
              </w:rPr>
            </w:pPr>
          </w:p>
        </w:tc>
        <w:tc>
          <w:tcPr>
            <w:tcW w:w="913" w:type="dxa"/>
            <w:noWrap w:val="0"/>
            <w:vAlign w:val="center"/>
          </w:tcPr>
          <w:p>
            <w:pPr>
              <w:rPr>
                <w:rFonts w:hint="eastAsia"/>
              </w:rPr>
            </w:pPr>
          </w:p>
        </w:tc>
        <w:tc>
          <w:tcPr>
            <w:tcW w:w="118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76" w:hRule="exact"/>
        </w:trPr>
        <w:tc>
          <w:tcPr>
            <w:tcW w:w="1490" w:type="dxa"/>
            <w:gridSpan w:val="3"/>
            <w:noWrap w:val="0"/>
            <w:vAlign w:val="center"/>
          </w:tcPr>
          <w:p>
            <w:pPr>
              <w:jc w:val="center"/>
              <w:rPr>
                <w:rFonts w:hint="eastAsia"/>
              </w:rPr>
            </w:pPr>
            <w:r>
              <w:rPr>
                <w:rFonts w:hint="eastAsia"/>
              </w:rPr>
              <w:t>支气管扩张</w:t>
            </w:r>
          </w:p>
        </w:tc>
        <w:tc>
          <w:tcPr>
            <w:tcW w:w="592" w:type="dxa"/>
            <w:gridSpan w:val="2"/>
            <w:noWrap w:val="0"/>
            <w:vAlign w:val="center"/>
          </w:tcPr>
          <w:p>
            <w:pPr>
              <w:rPr>
                <w:rFonts w:hint="eastAsia"/>
              </w:rPr>
            </w:pPr>
          </w:p>
        </w:tc>
        <w:tc>
          <w:tcPr>
            <w:tcW w:w="743" w:type="dxa"/>
            <w:noWrap w:val="0"/>
            <w:vAlign w:val="center"/>
          </w:tcPr>
          <w:p>
            <w:pPr>
              <w:rPr>
                <w:rFonts w:hint="eastAsia"/>
              </w:rPr>
            </w:pPr>
          </w:p>
        </w:tc>
        <w:tc>
          <w:tcPr>
            <w:tcW w:w="1279" w:type="dxa"/>
            <w:gridSpan w:val="6"/>
            <w:noWrap w:val="0"/>
            <w:vAlign w:val="center"/>
          </w:tcPr>
          <w:p>
            <w:pPr>
              <w:rPr>
                <w:rFonts w:hint="eastAsia"/>
              </w:rPr>
            </w:pPr>
          </w:p>
        </w:tc>
        <w:tc>
          <w:tcPr>
            <w:tcW w:w="1437" w:type="dxa"/>
            <w:gridSpan w:val="4"/>
            <w:noWrap w:val="0"/>
            <w:vAlign w:val="center"/>
          </w:tcPr>
          <w:p>
            <w:pPr>
              <w:jc w:val="center"/>
              <w:rPr>
                <w:rFonts w:hint="eastAsia"/>
              </w:rPr>
            </w:pPr>
            <w:r>
              <w:rPr>
                <w:rFonts w:hint="eastAsia"/>
              </w:rPr>
              <w:t>神经官能症</w:t>
            </w:r>
          </w:p>
        </w:tc>
        <w:tc>
          <w:tcPr>
            <w:tcW w:w="1101" w:type="dxa"/>
            <w:gridSpan w:val="3"/>
            <w:noWrap w:val="0"/>
            <w:vAlign w:val="center"/>
          </w:tcPr>
          <w:p>
            <w:pPr>
              <w:rPr>
                <w:rFonts w:hint="eastAsia"/>
              </w:rPr>
            </w:pPr>
          </w:p>
        </w:tc>
        <w:tc>
          <w:tcPr>
            <w:tcW w:w="913" w:type="dxa"/>
            <w:noWrap w:val="0"/>
            <w:vAlign w:val="center"/>
          </w:tcPr>
          <w:p>
            <w:pPr>
              <w:rPr>
                <w:rFonts w:hint="eastAsia"/>
              </w:rPr>
            </w:pPr>
          </w:p>
        </w:tc>
        <w:tc>
          <w:tcPr>
            <w:tcW w:w="118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76" w:hRule="exact"/>
        </w:trPr>
        <w:tc>
          <w:tcPr>
            <w:tcW w:w="1490" w:type="dxa"/>
            <w:gridSpan w:val="3"/>
            <w:noWrap w:val="0"/>
            <w:vAlign w:val="center"/>
          </w:tcPr>
          <w:p>
            <w:pPr>
              <w:jc w:val="center"/>
              <w:rPr>
                <w:rFonts w:hint="eastAsia"/>
              </w:rPr>
            </w:pPr>
            <w:r>
              <w:rPr>
                <w:rFonts w:hint="eastAsia"/>
              </w:rPr>
              <w:t>支气管哮喘</w:t>
            </w:r>
          </w:p>
        </w:tc>
        <w:tc>
          <w:tcPr>
            <w:tcW w:w="592" w:type="dxa"/>
            <w:gridSpan w:val="2"/>
            <w:noWrap w:val="0"/>
            <w:vAlign w:val="center"/>
          </w:tcPr>
          <w:p>
            <w:pPr>
              <w:rPr>
                <w:rFonts w:hint="eastAsia"/>
              </w:rPr>
            </w:pPr>
          </w:p>
        </w:tc>
        <w:tc>
          <w:tcPr>
            <w:tcW w:w="743" w:type="dxa"/>
            <w:noWrap w:val="0"/>
            <w:vAlign w:val="center"/>
          </w:tcPr>
          <w:p>
            <w:pPr>
              <w:rPr>
                <w:rFonts w:hint="eastAsia"/>
              </w:rPr>
            </w:pPr>
          </w:p>
        </w:tc>
        <w:tc>
          <w:tcPr>
            <w:tcW w:w="1279" w:type="dxa"/>
            <w:gridSpan w:val="6"/>
            <w:noWrap w:val="0"/>
            <w:vAlign w:val="center"/>
          </w:tcPr>
          <w:p>
            <w:pPr>
              <w:rPr>
                <w:rFonts w:hint="eastAsia"/>
              </w:rPr>
            </w:pPr>
          </w:p>
        </w:tc>
        <w:tc>
          <w:tcPr>
            <w:tcW w:w="1437" w:type="dxa"/>
            <w:gridSpan w:val="4"/>
            <w:noWrap w:val="0"/>
            <w:vAlign w:val="center"/>
          </w:tcPr>
          <w:p>
            <w:pPr>
              <w:jc w:val="center"/>
              <w:rPr>
                <w:rFonts w:hint="eastAsia"/>
              </w:rPr>
            </w:pPr>
            <w:r>
              <w:rPr>
                <w:rFonts w:hint="eastAsia"/>
              </w:rPr>
              <w:t>吸毒史</w:t>
            </w:r>
          </w:p>
        </w:tc>
        <w:tc>
          <w:tcPr>
            <w:tcW w:w="1101" w:type="dxa"/>
            <w:gridSpan w:val="3"/>
            <w:noWrap w:val="0"/>
            <w:vAlign w:val="center"/>
          </w:tcPr>
          <w:p>
            <w:pPr>
              <w:rPr>
                <w:rFonts w:hint="eastAsia"/>
              </w:rPr>
            </w:pPr>
          </w:p>
        </w:tc>
        <w:tc>
          <w:tcPr>
            <w:tcW w:w="913" w:type="dxa"/>
            <w:noWrap w:val="0"/>
            <w:vAlign w:val="center"/>
          </w:tcPr>
          <w:p>
            <w:pPr>
              <w:rPr>
                <w:rFonts w:hint="eastAsia"/>
              </w:rPr>
            </w:pPr>
          </w:p>
        </w:tc>
        <w:tc>
          <w:tcPr>
            <w:tcW w:w="118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76" w:hRule="exact"/>
        </w:trPr>
        <w:tc>
          <w:tcPr>
            <w:tcW w:w="1490" w:type="dxa"/>
            <w:gridSpan w:val="3"/>
            <w:noWrap w:val="0"/>
            <w:vAlign w:val="center"/>
          </w:tcPr>
          <w:p>
            <w:pPr>
              <w:jc w:val="center"/>
              <w:rPr>
                <w:rFonts w:hint="eastAsia"/>
              </w:rPr>
            </w:pPr>
            <w:r>
              <w:rPr>
                <w:rFonts w:hint="eastAsia"/>
              </w:rPr>
              <w:t>肺气肿</w:t>
            </w:r>
          </w:p>
        </w:tc>
        <w:tc>
          <w:tcPr>
            <w:tcW w:w="592" w:type="dxa"/>
            <w:gridSpan w:val="2"/>
            <w:noWrap w:val="0"/>
            <w:vAlign w:val="center"/>
          </w:tcPr>
          <w:p>
            <w:pPr>
              <w:rPr>
                <w:rFonts w:hint="eastAsia"/>
              </w:rPr>
            </w:pPr>
          </w:p>
        </w:tc>
        <w:tc>
          <w:tcPr>
            <w:tcW w:w="743" w:type="dxa"/>
            <w:noWrap w:val="0"/>
            <w:vAlign w:val="center"/>
          </w:tcPr>
          <w:p>
            <w:pPr>
              <w:rPr>
                <w:rFonts w:hint="eastAsia"/>
              </w:rPr>
            </w:pPr>
          </w:p>
        </w:tc>
        <w:tc>
          <w:tcPr>
            <w:tcW w:w="1279" w:type="dxa"/>
            <w:gridSpan w:val="6"/>
            <w:noWrap w:val="0"/>
            <w:vAlign w:val="center"/>
          </w:tcPr>
          <w:p>
            <w:pPr>
              <w:rPr>
                <w:rFonts w:hint="eastAsia"/>
              </w:rPr>
            </w:pPr>
          </w:p>
        </w:tc>
        <w:tc>
          <w:tcPr>
            <w:tcW w:w="1437" w:type="dxa"/>
            <w:gridSpan w:val="4"/>
            <w:noWrap w:val="0"/>
            <w:vAlign w:val="center"/>
          </w:tcPr>
          <w:p>
            <w:pPr>
              <w:jc w:val="center"/>
              <w:rPr>
                <w:rFonts w:hint="eastAsia"/>
              </w:rPr>
            </w:pPr>
            <w:r>
              <w:rPr>
                <w:rFonts w:hint="eastAsia"/>
              </w:rPr>
              <w:t>急慢性肝炎</w:t>
            </w:r>
          </w:p>
        </w:tc>
        <w:tc>
          <w:tcPr>
            <w:tcW w:w="1101" w:type="dxa"/>
            <w:gridSpan w:val="3"/>
            <w:noWrap w:val="0"/>
            <w:vAlign w:val="center"/>
          </w:tcPr>
          <w:p>
            <w:pPr>
              <w:rPr>
                <w:rFonts w:hint="eastAsia"/>
              </w:rPr>
            </w:pPr>
          </w:p>
        </w:tc>
        <w:tc>
          <w:tcPr>
            <w:tcW w:w="913" w:type="dxa"/>
            <w:noWrap w:val="0"/>
            <w:vAlign w:val="center"/>
          </w:tcPr>
          <w:p>
            <w:pPr>
              <w:rPr>
                <w:rFonts w:hint="eastAsia"/>
              </w:rPr>
            </w:pPr>
          </w:p>
        </w:tc>
        <w:tc>
          <w:tcPr>
            <w:tcW w:w="118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76" w:hRule="exact"/>
        </w:trPr>
        <w:tc>
          <w:tcPr>
            <w:tcW w:w="1490" w:type="dxa"/>
            <w:gridSpan w:val="3"/>
            <w:noWrap w:val="0"/>
            <w:vAlign w:val="center"/>
          </w:tcPr>
          <w:p>
            <w:pPr>
              <w:jc w:val="center"/>
              <w:rPr>
                <w:rFonts w:hint="eastAsia"/>
              </w:rPr>
            </w:pPr>
            <w:r>
              <w:rPr>
                <w:rFonts w:hint="eastAsia"/>
              </w:rPr>
              <w:t>消化性溃疡</w:t>
            </w:r>
          </w:p>
        </w:tc>
        <w:tc>
          <w:tcPr>
            <w:tcW w:w="592" w:type="dxa"/>
            <w:gridSpan w:val="2"/>
            <w:noWrap w:val="0"/>
            <w:vAlign w:val="center"/>
          </w:tcPr>
          <w:p>
            <w:pPr>
              <w:rPr>
                <w:rFonts w:hint="eastAsia"/>
              </w:rPr>
            </w:pPr>
          </w:p>
        </w:tc>
        <w:tc>
          <w:tcPr>
            <w:tcW w:w="743" w:type="dxa"/>
            <w:noWrap w:val="0"/>
            <w:vAlign w:val="center"/>
          </w:tcPr>
          <w:p>
            <w:pPr>
              <w:rPr>
                <w:rFonts w:hint="eastAsia"/>
              </w:rPr>
            </w:pPr>
          </w:p>
        </w:tc>
        <w:tc>
          <w:tcPr>
            <w:tcW w:w="1279" w:type="dxa"/>
            <w:gridSpan w:val="6"/>
            <w:noWrap w:val="0"/>
            <w:vAlign w:val="center"/>
          </w:tcPr>
          <w:p>
            <w:pPr>
              <w:rPr>
                <w:rFonts w:hint="eastAsia"/>
              </w:rPr>
            </w:pPr>
          </w:p>
        </w:tc>
        <w:tc>
          <w:tcPr>
            <w:tcW w:w="1437" w:type="dxa"/>
            <w:gridSpan w:val="4"/>
            <w:noWrap w:val="0"/>
            <w:vAlign w:val="center"/>
          </w:tcPr>
          <w:p>
            <w:pPr>
              <w:jc w:val="center"/>
              <w:rPr>
                <w:rFonts w:hint="eastAsia"/>
              </w:rPr>
            </w:pPr>
            <w:r>
              <w:rPr>
                <w:rFonts w:hint="eastAsia"/>
              </w:rPr>
              <w:t>结核病</w:t>
            </w:r>
          </w:p>
        </w:tc>
        <w:tc>
          <w:tcPr>
            <w:tcW w:w="1101" w:type="dxa"/>
            <w:gridSpan w:val="3"/>
            <w:noWrap w:val="0"/>
            <w:vAlign w:val="center"/>
          </w:tcPr>
          <w:p>
            <w:pPr>
              <w:rPr>
                <w:rFonts w:hint="eastAsia"/>
              </w:rPr>
            </w:pPr>
          </w:p>
        </w:tc>
        <w:tc>
          <w:tcPr>
            <w:tcW w:w="913" w:type="dxa"/>
            <w:noWrap w:val="0"/>
            <w:vAlign w:val="center"/>
          </w:tcPr>
          <w:p>
            <w:pPr>
              <w:rPr>
                <w:rFonts w:hint="eastAsia"/>
              </w:rPr>
            </w:pPr>
          </w:p>
        </w:tc>
        <w:tc>
          <w:tcPr>
            <w:tcW w:w="118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76" w:hRule="exact"/>
        </w:trPr>
        <w:tc>
          <w:tcPr>
            <w:tcW w:w="1490" w:type="dxa"/>
            <w:gridSpan w:val="3"/>
            <w:noWrap w:val="0"/>
            <w:vAlign w:val="center"/>
          </w:tcPr>
          <w:p>
            <w:pPr>
              <w:jc w:val="center"/>
              <w:rPr>
                <w:rFonts w:hint="eastAsia"/>
              </w:rPr>
            </w:pPr>
            <w:r>
              <w:rPr>
                <w:rFonts w:hint="eastAsia"/>
              </w:rPr>
              <w:t>肝硬化</w:t>
            </w:r>
          </w:p>
        </w:tc>
        <w:tc>
          <w:tcPr>
            <w:tcW w:w="592" w:type="dxa"/>
            <w:gridSpan w:val="2"/>
            <w:noWrap w:val="0"/>
            <w:vAlign w:val="center"/>
          </w:tcPr>
          <w:p>
            <w:pPr>
              <w:rPr>
                <w:rFonts w:hint="eastAsia"/>
              </w:rPr>
            </w:pPr>
          </w:p>
        </w:tc>
        <w:tc>
          <w:tcPr>
            <w:tcW w:w="743" w:type="dxa"/>
            <w:noWrap w:val="0"/>
            <w:vAlign w:val="center"/>
          </w:tcPr>
          <w:p>
            <w:pPr>
              <w:rPr>
                <w:rFonts w:hint="eastAsia"/>
              </w:rPr>
            </w:pPr>
          </w:p>
        </w:tc>
        <w:tc>
          <w:tcPr>
            <w:tcW w:w="1279" w:type="dxa"/>
            <w:gridSpan w:val="6"/>
            <w:noWrap w:val="0"/>
            <w:vAlign w:val="center"/>
          </w:tcPr>
          <w:p>
            <w:pPr>
              <w:rPr>
                <w:rFonts w:hint="eastAsia"/>
              </w:rPr>
            </w:pPr>
          </w:p>
        </w:tc>
        <w:tc>
          <w:tcPr>
            <w:tcW w:w="1437" w:type="dxa"/>
            <w:gridSpan w:val="4"/>
            <w:noWrap w:val="0"/>
            <w:vAlign w:val="center"/>
          </w:tcPr>
          <w:p>
            <w:pPr>
              <w:jc w:val="center"/>
              <w:rPr>
                <w:rFonts w:hint="eastAsia"/>
              </w:rPr>
            </w:pPr>
            <w:r>
              <w:rPr>
                <w:rFonts w:hint="eastAsia"/>
              </w:rPr>
              <w:t>性传播疾病</w:t>
            </w:r>
          </w:p>
        </w:tc>
        <w:tc>
          <w:tcPr>
            <w:tcW w:w="1101" w:type="dxa"/>
            <w:gridSpan w:val="3"/>
            <w:noWrap w:val="0"/>
            <w:vAlign w:val="center"/>
          </w:tcPr>
          <w:p>
            <w:pPr>
              <w:rPr>
                <w:rFonts w:hint="eastAsia"/>
              </w:rPr>
            </w:pPr>
          </w:p>
        </w:tc>
        <w:tc>
          <w:tcPr>
            <w:tcW w:w="913" w:type="dxa"/>
            <w:noWrap w:val="0"/>
            <w:vAlign w:val="center"/>
          </w:tcPr>
          <w:p>
            <w:pPr>
              <w:rPr>
                <w:rFonts w:hint="eastAsia"/>
              </w:rPr>
            </w:pPr>
          </w:p>
        </w:tc>
        <w:tc>
          <w:tcPr>
            <w:tcW w:w="118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76" w:hRule="exact"/>
        </w:trPr>
        <w:tc>
          <w:tcPr>
            <w:tcW w:w="1490" w:type="dxa"/>
            <w:gridSpan w:val="3"/>
            <w:noWrap w:val="0"/>
            <w:vAlign w:val="center"/>
          </w:tcPr>
          <w:p>
            <w:pPr>
              <w:jc w:val="center"/>
              <w:rPr>
                <w:rFonts w:hint="eastAsia"/>
              </w:rPr>
            </w:pPr>
            <w:r>
              <w:rPr>
                <w:rFonts w:hint="eastAsia"/>
              </w:rPr>
              <w:t>胰腺疾病</w:t>
            </w:r>
          </w:p>
        </w:tc>
        <w:tc>
          <w:tcPr>
            <w:tcW w:w="592" w:type="dxa"/>
            <w:gridSpan w:val="2"/>
            <w:noWrap w:val="0"/>
            <w:vAlign w:val="center"/>
          </w:tcPr>
          <w:p>
            <w:pPr>
              <w:rPr>
                <w:rFonts w:hint="eastAsia"/>
              </w:rPr>
            </w:pPr>
          </w:p>
        </w:tc>
        <w:tc>
          <w:tcPr>
            <w:tcW w:w="743" w:type="dxa"/>
            <w:noWrap w:val="0"/>
            <w:vAlign w:val="center"/>
          </w:tcPr>
          <w:p>
            <w:pPr>
              <w:rPr>
                <w:rFonts w:hint="eastAsia"/>
              </w:rPr>
            </w:pPr>
          </w:p>
        </w:tc>
        <w:tc>
          <w:tcPr>
            <w:tcW w:w="1279" w:type="dxa"/>
            <w:gridSpan w:val="6"/>
            <w:noWrap w:val="0"/>
            <w:vAlign w:val="center"/>
          </w:tcPr>
          <w:p>
            <w:pPr>
              <w:rPr>
                <w:rFonts w:hint="eastAsia"/>
              </w:rPr>
            </w:pPr>
          </w:p>
        </w:tc>
        <w:tc>
          <w:tcPr>
            <w:tcW w:w="1437" w:type="dxa"/>
            <w:gridSpan w:val="4"/>
            <w:noWrap w:val="0"/>
            <w:vAlign w:val="center"/>
          </w:tcPr>
          <w:p>
            <w:pPr>
              <w:jc w:val="center"/>
              <w:rPr>
                <w:rFonts w:hint="eastAsia"/>
              </w:rPr>
            </w:pPr>
            <w:r>
              <w:rPr>
                <w:rFonts w:hint="eastAsia"/>
              </w:rPr>
              <w:t>恶性肿瘤</w:t>
            </w:r>
          </w:p>
        </w:tc>
        <w:tc>
          <w:tcPr>
            <w:tcW w:w="1101" w:type="dxa"/>
            <w:gridSpan w:val="3"/>
            <w:noWrap w:val="0"/>
            <w:vAlign w:val="center"/>
          </w:tcPr>
          <w:p>
            <w:pPr>
              <w:rPr>
                <w:rFonts w:hint="eastAsia"/>
              </w:rPr>
            </w:pPr>
          </w:p>
        </w:tc>
        <w:tc>
          <w:tcPr>
            <w:tcW w:w="913" w:type="dxa"/>
            <w:noWrap w:val="0"/>
            <w:vAlign w:val="center"/>
          </w:tcPr>
          <w:p>
            <w:pPr>
              <w:rPr>
                <w:rFonts w:hint="eastAsia"/>
              </w:rPr>
            </w:pPr>
          </w:p>
        </w:tc>
        <w:tc>
          <w:tcPr>
            <w:tcW w:w="118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76" w:hRule="exact"/>
        </w:trPr>
        <w:tc>
          <w:tcPr>
            <w:tcW w:w="1490" w:type="dxa"/>
            <w:gridSpan w:val="3"/>
            <w:noWrap w:val="0"/>
            <w:vAlign w:val="center"/>
          </w:tcPr>
          <w:p>
            <w:pPr>
              <w:jc w:val="center"/>
              <w:rPr>
                <w:rFonts w:hint="eastAsia"/>
              </w:rPr>
            </w:pPr>
            <w:r>
              <w:rPr>
                <w:rFonts w:hint="eastAsia"/>
              </w:rPr>
              <w:t>急慢性肾炎</w:t>
            </w:r>
          </w:p>
        </w:tc>
        <w:tc>
          <w:tcPr>
            <w:tcW w:w="592" w:type="dxa"/>
            <w:gridSpan w:val="2"/>
            <w:noWrap w:val="0"/>
            <w:vAlign w:val="center"/>
          </w:tcPr>
          <w:p>
            <w:pPr>
              <w:rPr>
                <w:rFonts w:hint="eastAsia"/>
              </w:rPr>
            </w:pPr>
          </w:p>
        </w:tc>
        <w:tc>
          <w:tcPr>
            <w:tcW w:w="743" w:type="dxa"/>
            <w:noWrap w:val="0"/>
            <w:vAlign w:val="center"/>
          </w:tcPr>
          <w:p>
            <w:pPr>
              <w:rPr>
                <w:rFonts w:hint="eastAsia"/>
              </w:rPr>
            </w:pPr>
          </w:p>
        </w:tc>
        <w:tc>
          <w:tcPr>
            <w:tcW w:w="1279" w:type="dxa"/>
            <w:gridSpan w:val="6"/>
            <w:noWrap w:val="0"/>
            <w:vAlign w:val="center"/>
          </w:tcPr>
          <w:p>
            <w:pPr>
              <w:rPr>
                <w:rFonts w:hint="eastAsia"/>
              </w:rPr>
            </w:pPr>
          </w:p>
        </w:tc>
        <w:tc>
          <w:tcPr>
            <w:tcW w:w="1437" w:type="dxa"/>
            <w:gridSpan w:val="4"/>
            <w:noWrap w:val="0"/>
            <w:vAlign w:val="center"/>
          </w:tcPr>
          <w:p>
            <w:pPr>
              <w:jc w:val="center"/>
              <w:rPr>
                <w:rFonts w:hint="eastAsia"/>
              </w:rPr>
            </w:pPr>
            <w:r>
              <w:rPr>
                <w:rFonts w:hint="eastAsia"/>
              </w:rPr>
              <w:t>手术史</w:t>
            </w:r>
          </w:p>
        </w:tc>
        <w:tc>
          <w:tcPr>
            <w:tcW w:w="1101" w:type="dxa"/>
            <w:gridSpan w:val="3"/>
            <w:noWrap w:val="0"/>
            <w:vAlign w:val="center"/>
          </w:tcPr>
          <w:p>
            <w:pPr>
              <w:rPr>
                <w:rFonts w:hint="eastAsia"/>
              </w:rPr>
            </w:pPr>
          </w:p>
        </w:tc>
        <w:tc>
          <w:tcPr>
            <w:tcW w:w="913" w:type="dxa"/>
            <w:noWrap w:val="0"/>
            <w:vAlign w:val="center"/>
          </w:tcPr>
          <w:p>
            <w:pPr>
              <w:rPr>
                <w:rFonts w:hint="eastAsia"/>
              </w:rPr>
            </w:pPr>
          </w:p>
        </w:tc>
        <w:tc>
          <w:tcPr>
            <w:tcW w:w="118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76" w:hRule="exact"/>
        </w:trPr>
        <w:tc>
          <w:tcPr>
            <w:tcW w:w="1490" w:type="dxa"/>
            <w:gridSpan w:val="3"/>
            <w:noWrap w:val="0"/>
            <w:vAlign w:val="center"/>
          </w:tcPr>
          <w:p>
            <w:pPr>
              <w:jc w:val="center"/>
              <w:rPr>
                <w:rFonts w:hint="eastAsia"/>
              </w:rPr>
            </w:pPr>
            <w:r>
              <w:rPr>
                <w:rFonts w:hint="eastAsia"/>
              </w:rPr>
              <w:t>肾功能不全</w:t>
            </w:r>
          </w:p>
        </w:tc>
        <w:tc>
          <w:tcPr>
            <w:tcW w:w="592" w:type="dxa"/>
            <w:gridSpan w:val="2"/>
            <w:noWrap w:val="0"/>
            <w:vAlign w:val="center"/>
          </w:tcPr>
          <w:p>
            <w:pPr>
              <w:rPr>
                <w:rFonts w:hint="eastAsia"/>
              </w:rPr>
            </w:pPr>
          </w:p>
        </w:tc>
        <w:tc>
          <w:tcPr>
            <w:tcW w:w="743" w:type="dxa"/>
            <w:noWrap w:val="0"/>
            <w:vAlign w:val="center"/>
          </w:tcPr>
          <w:p>
            <w:pPr>
              <w:rPr>
                <w:rFonts w:hint="eastAsia"/>
              </w:rPr>
            </w:pPr>
          </w:p>
        </w:tc>
        <w:tc>
          <w:tcPr>
            <w:tcW w:w="1279" w:type="dxa"/>
            <w:gridSpan w:val="6"/>
            <w:noWrap w:val="0"/>
            <w:vAlign w:val="center"/>
          </w:tcPr>
          <w:p>
            <w:pPr>
              <w:rPr>
                <w:rFonts w:hint="eastAsia"/>
              </w:rPr>
            </w:pPr>
          </w:p>
        </w:tc>
        <w:tc>
          <w:tcPr>
            <w:tcW w:w="1437" w:type="dxa"/>
            <w:gridSpan w:val="4"/>
            <w:noWrap w:val="0"/>
            <w:vAlign w:val="center"/>
          </w:tcPr>
          <w:p>
            <w:pPr>
              <w:jc w:val="center"/>
              <w:rPr>
                <w:rFonts w:hint="eastAsia"/>
              </w:rPr>
            </w:pPr>
            <w:r>
              <w:rPr>
                <w:rFonts w:hint="eastAsia"/>
              </w:rPr>
              <w:t>严重外伤史</w:t>
            </w:r>
          </w:p>
        </w:tc>
        <w:tc>
          <w:tcPr>
            <w:tcW w:w="1101" w:type="dxa"/>
            <w:gridSpan w:val="3"/>
            <w:noWrap w:val="0"/>
            <w:vAlign w:val="center"/>
          </w:tcPr>
          <w:p>
            <w:pPr>
              <w:rPr>
                <w:rFonts w:hint="eastAsia"/>
              </w:rPr>
            </w:pPr>
          </w:p>
        </w:tc>
        <w:tc>
          <w:tcPr>
            <w:tcW w:w="913" w:type="dxa"/>
            <w:noWrap w:val="0"/>
            <w:vAlign w:val="center"/>
          </w:tcPr>
          <w:p>
            <w:pPr>
              <w:rPr>
                <w:rFonts w:hint="eastAsia"/>
              </w:rPr>
            </w:pPr>
          </w:p>
        </w:tc>
        <w:tc>
          <w:tcPr>
            <w:tcW w:w="118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476" w:hRule="exact"/>
        </w:trPr>
        <w:tc>
          <w:tcPr>
            <w:tcW w:w="1490" w:type="dxa"/>
            <w:gridSpan w:val="3"/>
            <w:noWrap w:val="0"/>
            <w:vAlign w:val="center"/>
          </w:tcPr>
          <w:p>
            <w:pPr>
              <w:jc w:val="center"/>
              <w:rPr>
                <w:rFonts w:hint="eastAsia"/>
              </w:rPr>
            </w:pPr>
            <w:r>
              <w:rPr>
                <w:rFonts w:hint="eastAsia"/>
              </w:rPr>
              <w:t>结缔组织病</w:t>
            </w:r>
          </w:p>
        </w:tc>
        <w:tc>
          <w:tcPr>
            <w:tcW w:w="592" w:type="dxa"/>
            <w:gridSpan w:val="2"/>
            <w:noWrap w:val="0"/>
            <w:vAlign w:val="center"/>
          </w:tcPr>
          <w:p>
            <w:pPr>
              <w:rPr>
                <w:rFonts w:hint="eastAsia"/>
              </w:rPr>
            </w:pPr>
          </w:p>
        </w:tc>
        <w:tc>
          <w:tcPr>
            <w:tcW w:w="743" w:type="dxa"/>
            <w:noWrap w:val="0"/>
            <w:vAlign w:val="center"/>
          </w:tcPr>
          <w:p>
            <w:pPr>
              <w:rPr>
                <w:rFonts w:hint="eastAsia"/>
              </w:rPr>
            </w:pPr>
          </w:p>
        </w:tc>
        <w:tc>
          <w:tcPr>
            <w:tcW w:w="1279" w:type="dxa"/>
            <w:gridSpan w:val="6"/>
            <w:noWrap w:val="0"/>
            <w:vAlign w:val="center"/>
          </w:tcPr>
          <w:p>
            <w:pPr>
              <w:rPr>
                <w:rFonts w:hint="eastAsia"/>
              </w:rPr>
            </w:pPr>
          </w:p>
        </w:tc>
        <w:tc>
          <w:tcPr>
            <w:tcW w:w="1437" w:type="dxa"/>
            <w:gridSpan w:val="4"/>
            <w:noWrap w:val="0"/>
            <w:vAlign w:val="center"/>
          </w:tcPr>
          <w:p>
            <w:pPr>
              <w:jc w:val="center"/>
              <w:rPr>
                <w:rFonts w:hint="eastAsia"/>
              </w:rPr>
            </w:pPr>
            <w:r>
              <w:rPr>
                <w:rFonts w:hint="eastAsia"/>
              </w:rPr>
              <w:t>其他</w:t>
            </w:r>
          </w:p>
        </w:tc>
        <w:tc>
          <w:tcPr>
            <w:tcW w:w="1101" w:type="dxa"/>
            <w:gridSpan w:val="3"/>
            <w:noWrap w:val="0"/>
            <w:vAlign w:val="center"/>
          </w:tcPr>
          <w:p>
            <w:pPr>
              <w:rPr>
                <w:rFonts w:hint="eastAsia"/>
              </w:rPr>
            </w:pPr>
          </w:p>
        </w:tc>
        <w:tc>
          <w:tcPr>
            <w:tcW w:w="913" w:type="dxa"/>
            <w:noWrap w:val="0"/>
            <w:vAlign w:val="center"/>
          </w:tcPr>
          <w:p>
            <w:pPr>
              <w:rPr>
                <w:rFonts w:hint="eastAsia"/>
              </w:rPr>
            </w:pPr>
          </w:p>
        </w:tc>
        <w:tc>
          <w:tcPr>
            <w:tcW w:w="118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1231" w:hRule="atLeast"/>
        </w:trPr>
        <w:tc>
          <w:tcPr>
            <w:tcW w:w="8744" w:type="dxa"/>
            <w:gridSpan w:val="21"/>
            <w:noWrap w:val="0"/>
            <w:vAlign w:val="top"/>
          </w:tcPr>
          <w:p>
            <w:pP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1806" w:hRule="atLeast"/>
        </w:trPr>
        <w:tc>
          <w:tcPr>
            <w:tcW w:w="8744" w:type="dxa"/>
            <w:gridSpan w:val="21"/>
            <w:noWrap w:val="0"/>
            <w:vAlign w:val="top"/>
          </w:tcPr>
          <w:p>
            <w:pPr>
              <w:rPr>
                <w:rFonts w:hint="eastAsia"/>
              </w:rPr>
            </w:pPr>
          </w:p>
          <w:p>
            <w:pPr>
              <w:rPr>
                <w:rFonts w:hint="eastAsia"/>
              </w:rPr>
            </w:pPr>
          </w:p>
          <w:p>
            <w:pPr>
              <w:rPr>
                <w:rFonts w:hint="eastAsia"/>
              </w:rPr>
            </w:pPr>
            <w:r>
              <w:rPr>
                <w:rFonts w:hint="eastAsia"/>
              </w:rPr>
              <w:t xml:space="preserve">                         </w:t>
            </w:r>
          </w:p>
          <w:p>
            <w:pPr>
              <w:ind w:firstLine="3780" w:firstLineChars="1800"/>
              <w:rPr>
                <w:rFonts w:hint="eastAsia"/>
              </w:rPr>
            </w:pPr>
            <w:r>
              <w:rPr>
                <w:rFonts w:hint="eastAsia"/>
              </w:rPr>
              <w:t xml:space="preserve"> 体检日期：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33" w:type="dxa"/>
            <w:noWrap w:val="0"/>
            <w:vAlign w:val="center"/>
          </w:tcPr>
          <w:p>
            <w:pPr>
              <w:jc w:val="center"/>
              <w:rPr>
                <w:rFonts w:hint="eastAsia"/>
              </w:rPr>
            </w:pPr>
            <w:r>
              <w:rPr>
                <w:rFonts w:hint="eastAsia"/>
              </w:rPr>
              <w:t>身高</w:t>
            </w:r>
          </w:p>
        </w:tc>
        <w:tc>
          <w:tcPr>
            <w:tcW w:w="2205" w:type="dxa"/>
            <w:gridSpan w:val="6"/>
            <w:noWrap w:val="0"/>
            <w:vAlign w:val="center"/>
          </w:tcPr>
          <w:p>
            <w:pPr>
              <w:wordWrap w:val="0"/>
              <w:jc w:val="right"/>
              <w:rPr>
                <w:rFonts w:hint="eastAsia"/>
              </w:rPr>
            </w:pPr>
            <w:r>
              <w:rPr>
                <w:rFonts w:hint="eastAsia"/>
              </w:rPr>
              <w:t xml:space="preserve">厘米 </w:t>
            </w:r>
          </w:p>
        </w:tc>
        <w:tc>
          <w:tcPr>
            <w:tcW w:w="630" w:type="dxa"/>
            <w:gridSpan w:val="2"/>
            <w:noWrap w:val="0"/>
            <w:vAlign w:val="center"/>
          </w:tcPr>
          <w:p>
            <w:pPr>
              <w:jc w:val="center"/>
              <w:rPr>
                <w:rFonts w:hint="eastAsia"/>
              </w:rPr>
            </w:pPr>
            <w:r>
              <w:rPr>
                <w:rFonts w:hint="eastAsia"/>
              </w:rPr>
              <w:t>体重</w:t>
            </w:r>
          </w:p>
        </w:tc>
        <w:tc>
          <w:tcPr>
            <w:tcW w:w="1575" w:type="dxa"/>
            <w:gridSpan w:val="4"/>
            <w:noWrap w:val="0"/>
            <w:vAlign w:val="center"/>
          </w:tcPr>
          <w:p>
            <w:pPr>
              <w:wordWrap w:val="0"/>
              <w:jc w:val="right"/>
              <w:rPr>
                <w:rFonts w:hint="eastAsia"/>
              </w:rPr>
            </w:pPr>
            <w:r>
              <w:rPr>
                <w:rFonts w:hint="eastAsia"/>
              </w:rPr>
              <w:t xml:space="preserve">公斤 </w:t>
            </w:r>
          </w:p>
        </w:tc>
        <w:tc>
          <w:tcPr>
            <w:tcW w:w="1050" w:type="dxa"/>
            <w:gridSpan w:val="4"/>
            <w:noWrap w:val="0"/>
            <w:vAlign w:val="center"/>
          </w:tcPr>
          <w:p>
            <w:pPr>
              <w:jc w:val="center"/>
              <w:rPr>
                <w:rFonts w:hint="eastAsia"/>
              </w:rPr>
            </w:pPr>
            <w:r>
              <w:rPr>
                <w:rFonts w:hint="eastAsia"/>
              </w:rPr>
              <w:t>血压</w:t>
            </w:r>
          </w:p>
        </w:tc>
        <w:tc>
          <w:tcPr>
            <w:tcW w:w="2714" w:type="dxa"/>
            <w:gridSpan w:val="5"/>
            <w:noWrap w:val="0"/>
            <w:vAlign w:val="center"/>
          </w:tcPr>
          <w:p>
            <w:pPr>
              <w:jc w:val="center"/>
              <w:rPr>
                <w:rFonts w:hint="eastAsia"/>
              </w:rPr>
            </w:pPr>
            <w:r>
              <w:rPr>
                <w:rFonts w:hint="eastAsia"/>
              </w:rPr>
              <w:t xml:space="preserve">    </w:t>
            </w:r>
            <w:r>
              <w:rPr>
                <w:rFonts w:hint="eastAsia"/>
                <w:b/>
              </w:rPr>
              <w:t xml:space="preserve">/  </w:t>
            </w:r>
            <w:r>
              <w:rPr>
                <w:rFonts w:hint="eastAsia"/>
              </w:rPr>
              <w:t xml:space="preserve">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trPr>
        <w:tc>
          <w:tcPr>
            <w:tcW w:w="633" w:type="dxa"/>
            <w:vMerge w:val="restart"/>
            <w:noWrap w:val="0"/>
            <w:vAlign w:val="center"/>
          </w:tcPr>
          <w:p>
            <w:pPr>
              <w:jc w:val="center"/>
              <w:rPr>
                <w:rFonts w:hint="eastAsia"/>
              </w:rPr>
            </w:pPr>
            <w:r>
              <w:rPr>
                <w:rFonts w:hint="eastAsia"/>
              </w:rPr>
              <w:t>内</w:t>
            </w:r>
          </w:p>
          <w:p>
            <w:pPr>
              <w:rPr>
                <w:rFonts w:hint="eastAsia"/>
              </w:rPr>
            </w:pPr>
          </w:p>
          <w:p>
            <w:pPr>
              <w:jc w:val="center"/>
              <w:rPr>
                <w:rFonts w:hint="eastAsia"/>
              </w:rPr>
            </w:pPr>
            <w:r>
              <w:rPr>
                <w:rFonts w:hint="eastAsia"/>
              </w:rPr>
              <w:t>科</w:t>
            </w:r>
          </w:p>
        </w:tc>
        <w:tc>
          <w:tcPr>
            <w:tcW w:w="8174" w:type="dxa"/>
            <w:gridSpan w:val="21"/>
            <w:noWrap w:val="0"/>
            <w:vAlign w:val="top"/>
          </w:tcPr>
          <w:p>
            <w:pPr>
              <w:rPr>
                <w:rFonts w:hint="eastAsia"/>
              </w:rPr>
            </w:pPr>
            <w:r>
              <w:rPr>
                <w:rFonts w:hint="eastAsia"/>
              </w:rPr>
              <w:t>病史</w:t>
            </w:r>
            <w:r>
              <w:rPr>
                <w:rFonts w:hint="eastAsia"/>
                <w:lang w:eastAsia="zh-CN"/>
              </w:rPr>
              <w:t>：</w:t>
            </w:r>
            <w:r>
              <w:rPr>
                <w:rFonts w:hint="eastAsia"/>
              </w:rPr>
              <w:t>曾患过何种疾病</w:t>
            </w:r>
            <w:r>
              <w:rPr>
                <w:rFonts w:hint="eastAsia"/>
                <w:lang w:eastAsia="zh-CN"/>
              </w:rPr>
              <w:t>（</w:t>
            </w:r>
            <w:r>
              <w:rPr>
                <w:rFonts w:hint="eastAsia"/>
              </w:rPr>
              <w:t>起病时间及目前症状</w:t>
            </w:r>
            <w:r>
              <w:rPr>
                <w:rFonts w:hint="eastAsia"/>
                <w:lang w:eastAsia="zh-CN"/>
              </w:rPr>
              <w:t>）</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633" w:type="dxa"/>
            <w:vMerge w:val="continue"/>
            <w:noWrap w:val="0"/>
            <w:vAlign w:val="center"/>
          </w:tcPr>
          <w:p>
            <w:pPr>
              <w:jc w:val="center"/>
              <w:rPr>
                <w:rFonts w:hint="eastAsia"/>
              </w:rPr>
            </w:pPr>
          </w:p>
        </w:tc>
        <w:tc>
          <w:tcPr>
            <w:tcW w:w="1155" w:type="dxa"/>
            <w:gridSpan w:val="3"/>
            <w:noWrap w:val="0"/>
            <w:vAlign w:val="center"/>
          </w:tcPr>
          <w:p>
            <w:pPr>
              <w:jc w:val="center"/>
              <w:rPr>
                <w:rFonts w:hint="eastAsia"/>
              </w:rPr>
            </w:pPr>
            <w:r>
              <w:rPr>
                <w:rFonts w:hint="eastAsia"/>
              </w:rPr>
              <w:t>心脏</w:t>
            </w:r>
          </w:p>
        </w:tc>
        <w:tc>
          <w:tcPr>
            <w:tcW w:w="2310" w:type="dxa"/>
            <w:gridSpan w:val="7"/>
            <w:noWrap w:val="0"/>
            <w:vAlign w:val="center"/>
          </w:tcPr>
          <w:p>
            <w:pPr>
              <w:adjustRightInd w:val="0"/>
              <w:snapToGrid w:val="0"/>
              <w:rPr>
                <w:rFonts w:hint="eastAsia"/>
              </w:rPr>
            </w:pPr>
            <w:r>
              <w:rPr>
                <w:rFonts w:hint="eastAsia"/>
              </w:rPr>
              <w:t>心界</w:t>
            </w:r>
          </w:p>
          <w:p>
            <w:pPr>
              <w:adjustRightInd w:val="0"/>
              <w:snapToGrid w:val="0"/>
              <w:rPr>
                <w:rFonts w:hint="eastAsia"/>
              </w:rPr>
            </w:pPr>
            <w:r>
              <w:rPr>
                <w:rFonts w:hint="eastAsia"/>
              </w:rPr>
              <w:t>杂音</w:t>
            </w:r>
          </w:p>
        </w:tc>
        <w:tc>
          <w:tcPr>
            <w:tcW w:w="4709" w:type="dxa"/>
            <w:gridSpan w:val="11"/>
            <w:noWrap w:val="0"/>
            <w:vAlign w:val="center"/>
          </w:tcPr>
          <w:p>
            <w:pPr>
              <w:rPr>
                <w:rFonts w:hint="eastAsia"/>
              </w:rPr>
            </w:pPr>
            <w:r>
              <w:rPr>
                <w:rFonts w:hint="eastAsia"/>
              </w:rPr>
              <w:t>心率         次/分      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633" w:type="dxa"/>
            <w:vMerge w:val="continue"/>
            <w:noWrap w:val="0"/>
            <w:vAlign w:val="center"/>
          </w:tcPr>
          <w:p>
            <w:pPr>
              <w:jc w:val="center"/>
              <w:rPr>
                <w:rFonts w:hint="eastAsia"/>
              </w:rPr>
            </w:pPr>
          </w:p>
        </w:tc>
        <w:tc>
          <w:tcPr>
            <w:tcW w:w="1155" w:type="dxa"/>
            <w:gridSpan w:val="3"/>
            <w:noWrap w:val="0"/>
            <w:vAlign w:val="center"/>
          </w:tcPr>
          <w:p>
            <w:pPr>
              <w:jc w:val="center"/>
              <w:rPr>
                <w:rFonts w:hint="eastAsia"/>
              </w:rPr>
            </w:pPr>
            <w:r>
              <w:rPr>
                <w:rFonts w:hint="eastAsia"/>
              </w:rPr>
              <w:t>肺</w:t>
            </w:r>
          </w:p>
        </w:tc>
        <w:tc>
          <w:tcPr>
            <w:tcW w:w="2310" w:type="dxa"/>
            <w:gridSpan w:val="7"/>
            <w:noWrap w:val="0"/>
            <w:vAlign w:val="top"/>
          </w:tcPr>
          <w:p>
            <w:pPr>
              <w:rPr>
                <w:rFonts w:hint="eastAsia"/>
              </w:rPr>
            </w:pPr>
          </w:p>
        </w:tc>
        <w:tc>
          <w:tcPr>
            <w:tcW w:w="1181" w:type="dxa"/>
            <w:gridSpan w:val="4"/>
            <w:noWrap w:val="0"/>
            <w:vAlign w:val="center"/>
          </w:tcPr>
          <w:p>
            <w:pPr>
              <w:jc w:val="center"/>
              <w:rPr>
                <w:rFonts w:hint="eastAsia"/>
              </w:rPr>
            </w:pPr>
            <w:r>
              <w:rPr>
                <w:rFonts w:hint="eastAsia"/>
              </w:rPr>
              <w:t>腹部</w:t>
            </w:r>
          </w:p>
        </w:tc>
        <w:tc>
          <w:tcPr>
            <w:tcW w:w="3528" w:type="dxa"/>
            <w:gridSpan w:val="7"/>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633" w:type="dxa"/>
            <w:vMerge w:val="continue"/>
            <w:noWrap w:val="0"/>
            <w:vAlign w:val="center"/>
          </w:tcPr>
          <w:p>
            <w:pPr>
              <w:jc w:val="center"/>
              <w:rPr>
                <w:rFonts w:hint="eastAsia"/>
              </w:rPr>
            </w:pPr>
          </w:p>
        </w:tc>
        <w:tc>
          <w:tcPr>
            <w:tcW w:w="1155" w:type="dxa"/>
            <w:gridSpan w:val="3"/>
            <w:noWrap w:val="0"/>
            <w:vAlign w:val="center"/>
          </w:tcPr>
          <w:p>
            <w:pPr>
              <w:jc w:val="center"/>
              <w:rPr>
                <w:rFonts w:hint="eastAsia"/>
              </w:rPr>
            </w:pPr>
            <w:r>
              <w:rPr>
                <w:rFonts w:hint="eastAsia"/>
              </w:rPr>
              <w:t>肝</w:t>
            </w:r>
          </w:p>
        </w:tc>
        <w:tc>
          <w:tcPr>
            <w:tcW w:w="2310" w:type="dxa"/>
            <w:gridSpan w:val="7"/>
            <w:noWrap w:val="0"/>
            <w:vAlign w:val="top"/>
          </w:tcPr>
          <w:p>
            <w:pPr>
              <w:rPr>
                <w:rFonts w:hint="eastAsia"/>
              </w:rPr>
            </w:pPr>
          </w:p>
        </w:tc>
        <w:tc>
          <w:tcPr>
            <w:tcW w:w="1181" w:type="dxa"/>
            <w:gridSpan w:val="4"/>
            <w:noWrap w:val="0"/>
            <w:vAlign w:val="center"/>
          </w:tcPr>
          <w:p>
            <w:pPr>
              <w:jc w:val="center"/>
              <w:rPr>
                <w:rFonts w:hint="eastAsia"/>
              </w:rPr>
            </w:pPr>
            <w:r>
              <w:rPr>
                <w:rFonts w:hint="eastAsia"/>
              </w:rPr>
              <w:t>神经系统</w:t>
            </w:r>
          </w:p>
        </w:tc>
        <w:tc>
          <w:tcPr>
            <w:tcW w:w="3528" w:type="dxa"/>
            <w:gridSpan w:val="7"/>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633" w:type="dxa"/>
            <w:vMerge w:val="continue"/>
            <w:noWrap w:val="0"/>
            <w:vAlign w:val="center"/>
          </w:tcPr>
          <w:p>
            <w:pPr>
              <w:jc w:val="center"/>
              <w:rPr>
                <w:rFonts w:hint="eastAsia"/>
              </w:rPr>
            </w:pPr>
          </w:p>
        </w:tc>
        <w:tc>
          <w:tcPr>
            <w:tcW w:w="1155" w:type="dxa"/>
            <w:gridSpan w:val="3"/>
            <w:noWrap w:val="0"/>
            <w:vAlign w:val="center"/>
          </w:tcPr>
          <w:p>
            <w:pPr>
              <w:jc w:val="center"/>
              <w:rPr>
                <w:rFonts w:hint="eastAsia"/>
              </w:rPr>
            </w:pPr>
            <w:r>
              <w:rPr>
                <w:rFonts w:hint="eastAsia"/>
              </w:rPr>
              <w:t>脾</w:t>
            </w:r>
          </w:p>
        </w:tc>
        <w:tc>
          <w:tcPr>
            <w:tcW w:w="2310" w:type="dxa"/>
            <w:gridSpan w:val="7"/>
            <w:noWrap w:val="0"/>
            <w:vAlign w:val="top"/>
          </w:tcPr>
          <w:p>
            <w:pPr>
              <w:rPr>
                <w:rFonts w:hint="eastAsia"/>
              </w:rPr>
            </w:pPr>
          </w:p>
        </w:tc>
        <w:tc>
          <w:tcPr>
            <w:tcW w:w="1181" w:type="dxa"/>
            <w:gridSpan w:val="4"/>
            <w:noWrap w:val="0"/>
            <w:vAlign w:val="center"/>
          </w:tcPr>
          <w:p>
            <w:pPr>
              <w:jc w:val="center"/>
              <w:rPr>
                <w:rFonts w:hint="eastAsia"/>
              </w:rPr>
            </w:pPr>
            <w:r>
              <w:rPr>
                <w:rFonts w:hint="eastAsia"/>
              </w:rPr>
              <w:t>其他</w:t>
            </w:r>
          </w:p>
        </w:tc>
        <w:tc>
          <w:tcPr>
            <w:tcW w:w="3528" w:type="dxa"/>
            <w:gridSpan w:val="7"/>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633" w:type="dxa"/>
            <w:vMerge w:val="continue"/>
            <w:noWrap w:val="0"/>
            <w:vAlign w:val="center"/>
          </w:tcPr>
          <w:p>
            <w:pPr>
              <w:jc w:val="center"/>
              <w:rPr>
                <w:rFonts w:hint="eastAsia"/>
              </w:rPr>
            </w:pPr>
          </w:p>
        </w:tc>
        <w:tc>
          <w:tcPr>
            <w:tcW w:w="1155" w:type="dxa"/>
            <w:gridSpan w:val="3"/>
            <w:noWrap w:val="0"/>
            <w:vAlign w:val="center"/>
          </w:tcPr>
          <w:p>
            <w:pPr>
              <w:jc w:val="center"/>
              <w:rPr>
                <w:rFonts w:hint="eastAsia"/>
              </w:rPr>
            </w:pPr>
            <w:r>
              <w:rPr>
                <w:rFonts w:hint="eastAsia"/>
              </w:rPr>
              <w:t>建议</w:t>
            </w:r>
          </w:p>
        </w:tc>
        <w:tc>
          <w:tcPr>
            <w:tcW w:w="3491" w:type="dxa"/>
            <w:gridSpan w:val="11"/>
            <w:noWrap w:val="0"/>
            <w:vAlign w:val="center"/>
          </w:tcPr>
          <w:p>
            <w:pPr>
              <w:rPr>
                <w:rFonts w:hint="eastAsia"/>
              </w:rPr>
            </w:pPr>
          </w:p>
        </w:tc>
        <w:tc>
          <w:tcPr>
            <w:tcW w:w="1234" w:type="dxa"/>
            <w:gridSpan w:val="3"/>
            <w:noWrap w:val="0"/>
            <w:vAlign w:val="center"/>
          </w:tcPr>
          <w:p>
            <w:pPr>
              <w:rPr>
                <w:rFonts w:hint="eastAsia"/>
              </w:rPr>
            </w:pPr>
            <w:r>
              <w:rPr>
                <w:rFonts w:hint="eastAsia"/>
              </w:rPr>
              <w:t>医师签字</w:t>
            </w:r>
          </w:p>
        </w:tc>
        <w:tc>
          <w:tcPr>
            <w:tcW w:w="2294" w:type="dxa"/>
            <w:gridSpan w:val="4"/>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633" w:type="dxa"/>
            <w:vMerge w:val="restart"/>
            <w:noWrap w:val="0"/>
            <w:vAlign w:val="center"/>
          </w:tcPr>
          <w:p>
            <w:pPr>
              <w:jc w:val="center"/>
              <w:rPr>
                <w:rFonts w:hint="eastAsia"/>
              </w:rPr>
            </w:pPr>
            <w:r>
              <w:rPr>
                <w:rFonts w:hint="eastAsia"/>
              </w:rPr>
              <w:t>外</w:t>
            </w:r>
          </w:p>
          <w:p>
            <w:pPr>
              <w:jc w:val="center"/>
              <w:rPr>
                <w:rFonts w:hint="eastAsia"/>
              </w:rPr>
            </w:pPr>
          </w:p>
          <w:p>
            <w:pPr>
              <w:jc w:val="center"/>
              <w:rPr>
                <w:rFonts w:hint="eastAsia"/>
              </w:rPr>
            </w:pPr>
            <w:r>
              <w:rPr>
                <w:rFonts w:hint="eastAsia"/>
              </w:rPr>
              <w:t>科</w:t>
            </w:r>
          </w:p>
        </w:tc>
        <w:tc>
          <w:tcPr>
            <w:tcW w:w="8174" w:type="dxa"/>
            <w:gridSpan w:val="21"/>
            <w:noWrap w:val="0"/>
            <w:vAlign w:val="top"/>
          </w:tcPr>
          <w:p>
            <w:pPr>
              <w:rPr>
                <w:rFonts w:hint="eastAsia"/>
              </w:rPr>
            </w:pPr>
            <w:r>
              <w:rPr>
                <w:rFonts w:hint="eastAsia"/>
              </w:rPr>
              <w:t>病史：曾做过何种手术或有无外伤史（名称及时间），目前功能如何。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633" w:type="dxa"/>
            <w:vMerge w:val="continue"/>
            <w:noWrap w:val="0"/>
            <w:vAlign w:val="center"/>
          </w:tcPr>
          <w:p>
            <w:pPr>
              <w:jc w:val="center"/>
              <w:rPr>
                <w:rFonts w:hint="eastAsia"/>
              </w:rPr>
            </w:pPr>
          </w:p>
        </w:tc>
        <w:tc>
          <w:tcPr>
            <w:tcW w:w="1155" w:type="dxa"/>
            <w:gridSpan w:val="3"/>
            <w:noWrap w:val="0"/>
            <w:vAlign w:val="center"/>
          </w:tcPr>
          <w:p>
            <w:pPr>
              <w:jc w:val="center"/>
              <w:rPr>
                <w:rFonts w:hint="eastAsia"/>
              </w:rPr>
            </w:pPr>
            <w:r>
              <w:rPr>
                <w:rFonts w:hint="eastAsia"/>
              </w:rPr>
              <w:t>甲状腺</w:t>
            </w:r>
          </w:p>
        </w:tc>
        <w:tc>
          <w:tcPr>
            <w:tcW w:w="2310" w:type="dxa"/>
            <w:gridSpan w:val="7"/>
            <w:noWrap w:val="0"/>
            <w:vAlign w:val="center"/>
          </w:tcPr>
          <w:p>
            <w:pPr>
              <w:jc w:val="center"/>
              <w:rPr>
                <w:rFonts w:hint="eastAsia"/>
              </w:rPr>
            </w:pPr>
          </w:p>
        </w:tc>
        <w:tc>
          <w:tcPr>
            <w:tcW w:w="1181" w:type="dxa"/>
            <w:gridSpan w:val="4"/>
            <w:noWrap w:val="0"/>
            <w:vAlign w:val="center"/>
          </w:tcPr>
          <w:p>
            <w:pPr>
              <w:jc w:val="center"/>
              <w:rPr>
                <w:rFonts w:hint="eastAsia"/>
              </w:rPr>
            </w:pPr>
            <w:r>
              <w:rPr>
                <w:rFonts w:hint="eastAsia"/>
              </w:rPr>
              <w:t>乳腺</w:t>
            </w:r>
          </w:p>
        </w:tc>
        <w:tc>
          <w:tcPr>
            <w:tcW w:w="3528" w:type="dxa"/>
            <w:gridSpan w:val="7"/>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633" w:type="dxa"/>
            <w:vMerge w:val="continue"/>
            <w:noWrap w:val="0"/>
            <w:vAlign w:val="center"/>
          </w:tcPr>
          <w:p>
            <w:pPr>
              <w:jc w:val="center"/>
              <w:rPr>
                <w:rFonts w:hint="eastAsia"/>
              </w:rPr>
            </w:pPr>
          </w:p>
        </w:tc>
        <w:tc>
          <w:tcPr>
            <w:tcW w:w="1155" w:type="dxa"/>
            <w:gridSpan w:val="3"/>
            <w:noWrap w:val="0"/>
            <w:vAlign w:val="center"/>
          </w:tcPr>
          <w:p>
            <w:pPr>
              <w:adjustRightInd w:val="0"/>
              <w:snapToGrid w:val="0"/>
              <w:jc w:val="center"/>
              <w:rPr>
                <w:rFonts w:hint="eastAsia"/>
              </w:rPr>
            </w:pPr>
            <w:r>
              <w:rPr>
                <w:rFonts w:hint="eastAsia"/>
              </w:rPr>
              <w:t>浅表</w:t>
            </w:r>
          </w:p>
          <w:p>
            <w:pPr>
              <w:adjustRightInd w:val="0"/>
              <w:snapToGrid w:val="0"/>
              <w:jc w:val="center"/>
              <w:rPr>
                <w:rFonts w:hint="eastAsia"/>
              </w:rPr>
            </w:pPr>
            <w:r>
              <w:rPr>
                <w:rFonts w:hint="eastAsia"/>
              </w:rPr>
              <w:t>淋巴结</w:t>
            </w:r>
          </w:p>
        </w:tc>
        <w:tc>
          <w:tcPr>
            <w:tcW w:w="2310" w:type="dxa"/>
            <w:gridSpan w:val="7"/>
            <w:noWrap w:val="0"/>
            <w:vAlign w:val="center"/>
          </w:tcPr>
          <w:p>
            <w:pPr>
              <w:jc w:val="center"/>
              <w:rPr>
                <w:rFonts w:hint="eastAsia"/>
              </w:rPr>
            </w:pPr>
          </w:p>
        </w:tc>
        <w:tc>
          <w:tcPr>
            <w:tcW w:w="1181" w:type="dxa"/>
            <w:gridSpan w:val="4"/>
            <w:noWrap w:val="0"/>
            <w:vAlign w:val="center"/>
          </w:tcPr>
          <w:p>
            <w:pPr>
              <w:jc w:val="center"/>
              <w:rPr>
                <w:rFonts w:hint="eastAsia"/>
              </w:rPr>
            </w:pPr>
            <w:r>
              <w:rPr>
                <w:rFonts w:hint="eastAsia"/>
              </w:rPr>
              <w:t>皮肤</w:t>
            </w:r>
          </w:p>
        </w:tc>
        <w:tc>
          <w:tcPr>
            <w:tcW w:w="3528" w:type="dxa"/>
            <w:gridSpan w:val="7"/>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633" w:type="dxa"/>
            <w:vMerge w:val="continue"/>
            <w:noWrap w:val="0"/>
            <w:vAlign w:val="center"/>
          </w:tcPr>
          <w:p>
            <w:pPr>
              <w:jc w:val="center"/>
              <w:rPr>
                <w:rFonts w:hint="eastAsia"/>
              </w:rPr>
            </w:pPr>
          </w:p>
        </w:tc>
        <w:tc>
          <w:tcPr>
            <w:tcW w:w="1155" w:type="dxa"/>
            <w:gridSpan w:val="3"/>
            <w:noWrap w:val="0"/>
            <w:vAlign w:val="center"/>
          </w:tcPr>
          <w:p>
            <w:pPr>
              <w:adjustRightInd w:val="0"/>
              <w:snapToGrid w:val="0"/>
              <w:jc w:val="center"/>
              <w:rPr>
                <w:rFonts w:hint="eastAsia"/>
              </w:rPr>
            </w:pPr>
            <w:r>
              <w:rPr>
                <w:rFonts w:hint="eastAsia"/>
              </w:rPr>
              <w:t>脊柱</w:t>
            </w:r>
          </w:p>
          <w:p>
            <w:pPr>
              <w:adjustRightInd w:val="0"/>
              <w:snapToGrid w:val="0"/>
              <w:jc w:val="center"/>
              <w:rPr>
                <w:rFonts w:hint="eastAsia"/>
              </w:rPr>
            </w:pPr>
            <w:r>
              <w:rPr>
                <w:rFonts w:hint="eastAsia"/>
              </w:rPr>
              <w:t>四肢关节</w:t>
            </w:r>
          </w:p>
        </w:tc>
        <w:tc>
          <w:tcPr>
            <w:tcW w:w="2310" w:type="dxa"/>
            <w:gridSpan w:val="7"/>
            <w:noWrap w:val="0"/>
            <w:vAlign w:val="center"/>
          </w:tcPr>
          <w:p>
            <w:pPr>
              <w:jc w:val="center"/>
              <w:rPr>
                <w:rFonts w:hint="eastAsia"/>
              </w:rPr>
            </w:pPr>
          </w:p>
        </w:tc>
        <w:tc>
          <w:tcPr>
            <w:tcW w:w="1181" w:type="dxa"/>
            <w:gridSpan w:val="4"/>
            <w:noWrap w:val="0"/>
            <w:vAlign w:val="center"/>
          </w:tcPr>
          <w:p>
            <w:pPr>
              <w:jc w:val="center"/>
              <w:rPr>
                <w:rFonts w:hint="eastAsia"/>
              </w:rPr>
            </w:pPr>
            <w:r>
              <w:rPr>
                <w:rFonts w:hint="eastAsia"/>
              </w:rPr>
              <w:t>头颅</w:t>
            </w:r>
          </w:p>
        </w:tc>
        <w:tc>
          <w:tcPr>
            <w:tcW w:w="3528" w:type="dxa"/>
            <w:gridSpan w:val="7"/>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633" w:type="dxa"/>
            <w:vMerge w:val="continue"/>
            <w:noWrap w:val="0"/>
            <w:vAlign w:val="center"/>
          </w:tcPr>
          <w:p>
            <w:pPr>
              <w:jc w:val="center"/>
              <w:rPr>
                <w:rFonts w:hint="eastAsia"/>
              </w:rPr>
            </w:pPr>
          </w:p>
        </w:tc>
        <w:tc>
          <w:tcPr>
            <w:tcW w:w="1155" w:type="dxa"/>
            <w:gridSpan w:val="3"/>
            <w:noWrap w:val="0"/>
            <w:vAlign w:val="center"/>
          </w:tcPr>
          <w:p>
            <w:pPr>
              <w:adjustRightInd w:val="0"/>
              <w:snapToGrid w:val="0"/>
              <w:jc w:val="center"/>
              <w:rPr>
                <w:rFonts w:hint="eastAsia"/>
              </w:rPr>
            </w:pPr>
            <w:r>
              <w:rPr>
                <w:rFonts w:hint="eastAsia"/>
              </w:rPr>
              <w:t>肛门</w:t>
            </w:r>
          </w:p>
          <w:p>
            <w:pPr>
              <w:adjustRightInd w:val="0"/>
              <w:snapToGrid w:val="0"/>
              <w:jc w:val="center"/>
              <w:rPr>
                <w:rFonts w:hint="eastAsia"/>
              </w:rPr>
            </w:pPr>
            <w:r>
              <w:rPr>
                <w:rFonts w:hint="eastAsia"/>
              </w:rPr>
              <w:t>生殖器</w:t>
            </w:r>
          </w:p>
        </w:tc>
        <w:tc>
          <w:tcPr>
            <w:tcW w:w="2310" w:type="dxa"/>
            <w:gridSpan w:val="7"/>
            <w:noWrap w:val="0"/>
            <w:vAlign w:val="center"/>
          </w:tcPr>
          <w:p>
            <w:pPr>
              <w:jc w:val="center"/>
              <w:rPr>
                <w:rFonts w:hint="eastAsia"/>
              </w:rPr>
            </w:pPr>
          </w:p>
        </w:tc>
        <w:tc>
          <w:tcPr>
            <w:tcW w:w="1181" w:type="dxa"/>
            <w:gridSpan w:val="4"/>
            <w:noWrap w:val="0"/>
            <w:vAlign w:val="center"/>
          </w:tcPr>
          <w:p>
            <w:pPr>
              <w:jc w:val="center"/>
              <w:rPr>
                <w:rFonts w:hint="eastAsia"/>
              </w:rPr>
            </w:pPr>
            <w:r>
              <w:rPr>
                <w:rFonts w:hint="eastAsia"/>
              </w:rPr>
              <w:t>其他</w:t>
            </w:r>
          </w:p>
        </w:tc>
        <w:tc>
          <w:tcPr>
            <w:tcW w:w="3528" w:type="dxa"/>
            <w:gridSpan w:val="7"/>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633" w:type="dxa"/>
            <w:vMerge w:val="continue"/>
            <w:noWrap w:val="0"/>
            <w:vAlign w:val="center"/>
          </w:tcPr>
          <w:p>
            <w:pPr>
              <w:jc w:val="center"/>
              <w:rPr>
                <w:rFonts w:hint="eastAsia"/>
              </w:rPr>
            </w:pPr>
          </w:p>
        </w:tc>
        <w:tc>
          <w:tcPr>
            <w:tcW w:w="1155" w:type="dxa"/>
            <w:gridSpan w:val="3"/>
            <w:noWrap w:val="0"/>
            <w:vAlign w:val="center"/>
          </w:tcPr>
          <w:p>
            <w:pPr>
              <w:jc w:val="center"/>
              <w:rPr>
                <w:rFonts w:hint="eastAsia"/>
              </w:rPr>
            </w:pPr>
            <w:r>
              <w:rPr>
                <w:rFonts w:hint="eastAsia"/>
              </w:rPr>
              <w:t>建议</w:t>
            </w:r>
          </w:p>
        </w:tc>
        <w:tc>
          <w:tcPr>
            <w:tcW w:w="3491" w:type="dxa"/>
            <w:gridSpan w:val="11"/>
            <w:noWrap w:val="0"/>
            <w:vAlign w:val="center"/>
          </w:tcPr>
          <w:p>
            <w:pPr>
              <w:rPr>
                <w:rFonts w:hint="eastAsia"/>
              </w:rPr>
            </w:pPr>
          </w:p>
        </w:tc>
        <w:tc>
          <w:tcPr>
            <w:tcW w:w="1234" w:type="dxa"/>
            <w:gridSpan w:val="3"/>
            <w:noWrap w:val="0"/>
            <w:vAlign w:val="center"/>
          </w:tcPr>
          <w:p>
            <w:pPr>
              <w:jc w:val="center"/>
              <w:rPr>
                <w:rFonts w:hint="eastAsia"/>
              </w:rPr>
            </w:pPr>
            <w:r>
              <w:rPr>
                <w:rFonts w:hint="eastAsia"/>
              </w:rPr>
              <w:t>医师签字</w:t>
            </w:r>
          </w:p>
        </w:tc>
        <w:tc>
          <w:tcPr>
            <w:tcW w:w="2294" w:type="dxa"/>
            <w:gridSpan w:val="4"/>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633" w:type="dxa"/>
            <w:vMerge w:val="restart"/>
            <w:noWrap w:val="0"/>
            <w:vAlign w:val="center"/>
          </w:tcPr>
          <w:p>
            <w:pPr>
              <w:jc w:val="center"/>
              <w:rPr>
                <w:rFonts w:hint="eastAsia"/>
              </w:rPr>
            </w:pPr>
            <w:r>
              <w:rPr>
                <w:rFonts w:hint="eastAsia"/>
              </w:rPr>
              <w:t>眼</w:t>
            </w:r>
          </w:p>
          <w:p>
            <w:pPr>
              <w:jc w:val="center"/>
              <w:rPr>
                <w:rFonts w:hint="eastAsia"/>
              </w:rPr>
            </w:pPr>
          </w:p>
          <w:p>
            <w:pPr>
              <w:jc w:val="center"/>
              <w:rPr>
                <w:rFonts w:hint="eastAsia"/>
              </w:rPr>
            </w:pPr>
            <w:r>
              <w:rPr>
                <w:rFonts w:hint="eastAsia"/>
              </w:rPr>
              <w:t>科</w:t>
            </w:r>
          </w:p>
        </w:tc>
        <w:tc>
          <w:tcPr>
            <w:tcW w:w="1155" w:type="dxa"/>
            <w:gridSpan w:val="3"/>
            <w:vMerge w:val="restart"/>
            <w:noWrap w:val="0"/>
            <w:vAlign w:val="center"/>
          </w:tcPr>
          <w:p>
            <w:pPr>
              <w:jc w:val="center"/>
              <w:rPr>
                <w:rFonts w:hint="eastAsia"/>
              </w:rPr>
            </w:pPr>
            <w:r>
              <w:rPr>
                <w:rFonts w:hint="eastAsia"/>
              </w:rPr>
              <w:t>裸眼</w:t>
            </w:r>
          </w:p>
          <w:p>
            <w:pPr>
              <w:jc w:val="center"/>
              <w:rPr>
                <w:rFonts w:hint="eastAsia"/>
              </w:rPr>
            </w:pPr>
            <w:r>
              <w:rPr>
                <w:rFonts w:hint="eastAsia"/>
              </w:rPr>
              <w:t>视力</w:t>
            </w:r>
          </w:p>
        </w:tc>
        <w:tc>
          <w:tcPr>
            <w:tcW w:w="1155" w:type="dxa"/>
            <w:gridSpan w:val="4"/>
            <w:noWrap w:val="0"/>
            <w:vAlign w:val="center"/>
          </w:tcPr>
          <w:p>
            <w:pPr>
              <w:rPr>
                <w:rFonts w:hint="eastAsia"/>
              </w:rPr>
            </w:pPr>
            <w:r>
              <w:rPr>
                <w:rFonts w:hint="eastAsia"/>
              </w:rPr>
              <w:t>右</w:t>
            </w:r>
          </w:p>
        </w:tc>
        <w:tc>
          <w:tcPr>
            <w:tcW w:w="1155" w:type="dxa"/>
            <w:gridSpan w:val="3"/>
            <w:vMerge w:val="restart"/>
            <w:noWrap w:val="0"/>
            <w:vAlign w:val="center"/>
          </w:tcPr>
          <w:p>
            <w:pPr>
              <w:jc w:val="center"/>
              <w:rPr>
                <w:rFonts w:hint="eastAsia"/>
              </w:rPr>
            </w:pPr>
            <w:r>
              <w:rPr>
                <w:rFonts w:hint="eastAsia"/>
              </w:rPr>
              <w:t>矫正</w:t>
            </w:r>
          </w:p>
          <w:p>
            <w:pPr>
              <w:jc w:val="center"/>
              <w:rPr>
                <w:rFonts w:hint="eastAsia"/>
              </w:rPr>
            </w:pPr>
            <w:r>
              <w:rPr>
                <w:rFonts w:hint="eastAsia"/>
              </w:rPr>
              <w:t>视力</w:t>
            </w:r>
          </w:p>
        </w:tc>
        <w:tc>
          <w:tcPr>
            <w:tcW w:w="1181" w:type="dxa"/>
            <w:gridSpan w:val="4"/>
            <w:noWrap w:val="0"/>
            <w:vAlign w:val="center"/>
          </w:tcPr>
          <w:p>
            <w:pPr>
              <w:rPr>
                <w:rFonts w:hint="eastAsia"/>
              </w:rPr>
            </w:pPr>
            <w:r>
              <w:rPr>
                <w:rFonts w:hint="eastAsia"/>
              </w:rPr>
              <w:t>右</w:t>
            </w:r>
          </w:p>
        </w:tc>
        <w:tc>
          <w:tcPr>
            <w:tcW w:w="1234" w:type="dxa"/>
            <w:gridSpan w:val="3"/>
            <w:vMerge w:val="restart"/>
            <w:noWrap w:val="0"/>
            <w:vAlign w:val="center"/>
          </w:tcPr>
          <w:p>
            <w:pPr>
              <w:jc w:val="center"/>
              <w:rPr>
                <w:rFonts w:hint="eastAsia"/>
              </w:rPr>
            </w:pPr>
            <w:r>
              <w:rPr>
                <w:rFonts w:hint="eastAsia"/>
              </w:rPr>
              <w:t>医师签字</w:t>
            </w:r>
          </w:p>
        </w:tc>
        <w:tc>
          <w:tcPr>
            <w:tcW w:w="2294" w:type="dxa"/>
            <w:gridSpan w:val="4"/>
            <w:vMerge w:val="restart"/>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633" w:type="dxa"/>
            <w:vMerge w:val="continue"/>
            <w:noWrap w:val="0"/>
            <w:vAlign w:val="top"/>
          </w:tcPr>
          <w:p>
            <w:pPr>
              <w:rPr>
                <w:rFonts w:hint="eastAsia"/>
              </w:rPr>
            </w:pPr>
          </w:p>
        </w:tc>
        <w:tc>
          <w:tcPr>
            <w:tcW w:w="1155" w:type="dxa"/>
            <w:gridSpan w:val="3"/>
            <w:vMerge w:val="continue"/>
            <w:noWrap w:val="0"/>
            <w:vAlign w:val="top"/>
          </w:tcPr>
          <w:p>
            <w:pPr>
              <w:rPr>
                <w:rFonts w:hint="eastAsia"/>
              </w:rPr>
            </w:pPr>
          </w:p>
        </w:tc>
        <w:tc>
          <w:tcPr>
            <w:tcW w:w="1155" w:type="dxa"/>
            <w:gridSpan w:val="4"/>
            <w:noWrap w:val="0"/>
            <w:vAlign w:val="center"/>
          </w:tcPr>
          <w:p>
            <w:pPr>
              <w:rPr>
                <w:rFonts w:hint="eastAsia"/>
              </w:rPr>
            </w:pPr>
            <w:r>
              <w:rPr>
                <w:rFonts w:hint="eastAsia"/>
              </w:rPr>
              <w:t>左</w:t>
            </w:r>
          </w:p>
        </w:tc>
        <w:tc>
          <w:tcPr>
            <w:tcW w:w="1155" w:type="dxa"/>
            <w:gridSpan w:val="3"/>
            <w:vMerge w:val="continue"/>
            <w:noWrap w:val="0"/>
            <w:vAlign w:val="top"/>
          </w:tcPr>
          <w:p>
            <w:pPr>
              <w:rPr>
                <w:rFonts w:hint="eastAsia"/>
              </w:rPr>
            </w:pPr>
          </w:p>
        </w:tc>
        <w:tc>
          <w:tcPr>
            <w:tcW w:w="1181" w:type="dxa"/>
            <w:gridSpan w:val="4"/>
            <w:noWrap w:val="0"/>
            <w:vAlign w:val="center"/>
          </w:tcPr>
          <w:p>
            <w:pPr>
              <w:rPr>
                <w:rFonts w:hint="eastAsia"/>
              </w:rPr>
            </w:pPr>
            <w:r>
              <w:rPr>
                <w:rFonts w:hint="eastAsia"/>
              </w:rPr>
              <w:t>左</w:t>
            </w:r>
          </w:p>
        </w:tc>
        <w:tc>
          <w:tcPr>
            <w:tcW w:w="1234" w:type="dxa"/>
            <w:gridSpan w:val="3"/>
            <w:vMerge w:val="continue"/>
            <w:noWrap w:val="0"/>
            <w:vAlign w:val="top"/>
          </w:tcPr>
          <w:p>
            <w:pPr>
              <w:rPr>
                <w:rFonts w:hint="eastAsia"/>
              </w:rPr>
            </w:pPr>
          </w:p>
        </w:tc>
        <w:tc>
          <w:tcPr>
            <w:tcW w:w="2294" w:type="dxa"/>
            <w:gridSpan w:val="4"/>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633" w:type="dxa"/>
            <w:vMerge w:val="continue"/>
            <w:noWrap w:val="0"/>
            <w:vAlign w:val="top"/>
          </w:tcPr>
          <w:p>
            <w:pPr>
              <w:rPr>
                <w:rFonts w:hint="eastAsia"/>
              </w:rPr>
            </w:pPr>
          </w:p>
        </w:tc>
        <w:tc>
          <w:tcPr>
            <w:tcW w:w="1155" w:type="dxa"/>
            <w:gridSpan w:val="3"/>
            <w:noWrap w:val="0"/>
            <w:vAlign w:val="center"/>
          </w:tcPr>
          <w:p>
            <w:pPr>
              <w:jc w:val="center"/>
              <w:rPr>
                <w:rFonts w:hint="eastAsia"/>
              </w:rPr>
            </w:pPr>
            <w:r>
              <w:rPr>
                <w:rFonts w:hint="eastAsia"/>
              </w:rPr>
              <w:t>色觉</w:t>
            </w:r>
          </w:p>
        </w:tc>
        <w:tc>
          <w:tcPr>
            <w:tcW w:w="7019" w:type="dxa"/>
            <w:gridSpan w:val="18"/>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633" w:type="dxa"/>
            <w:vMerge w:val="continue"/>
            <w:noWrap w:val="0"/>
            <w:vAlign w:val="top"/>
          </w:tcPr>
          <w:p>
            <w:pPr>
              <w:rPr>
                <w:rFonts w:hint="eastAsia"/>
              </w:rPr>
            </w:pPr>
          </w:p>
        </w:tc>
        <w:tc>
          <w:tcPr>
            <w:tcW w:w="1155" w:type="dxa"/>
            <w:gridSpan w:val="3"/>
            <w:noWrap w:val="0"/>
            <w:vAlign w:val="center"/>
          </w:tcPr>
          <w:p>
            <w:pPr>
              <w:jc w:val="center"/>
              <w:rPr>
                <w:rFonts w:hint="eastAsia"/>
              </w:rPr>
            </w:pPr>
            <w:r>
              <w:rPr>
                <w:rFonts w:hint="eastAsia"/>
              </w:rPr>
              <w:t>其他</w:t>
            </w:r>
          </w:p>
        </w:tc>
        <w:tc>
          <w:tcPr>
            <w:tcW w:w="7019" w:type="dxa"/>
            <w:gridSpan w:val="18"/>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633" w:type="dxa"/>
            <w:vMerge w:val="continue"/>
            <w:noWrap w:val="0"/>
            <w:vAlign w:val="top"/>
          </w:tcPr>
          <w:p>
            <w:pPr>
              <w:rPr>
                <w:rFonts w:hint="eastAsia"/>
              </w:rPr>
            </w:pPr>
          </w:p>
        </w:tc>
        <w:tc>
          <w:tcPr>
            <w:tcW w:w="1155" w:type="dxa"/>
            <w:gridSpan w:val="3"/>
            <w:noWrap w:val="0"/>
            <w:vAlign w:val="center"/>
          </w:tcPr>
          <w:p>
            <w:pPr>
              <w:jc w:val="center"/>
              <w:rPr>
                <w:rFonts w:hint="eastAsia"/>
              </w:rPr>
            </w:pPr>
            <w:r>
              <w:rPr>
                <w:rFonts w:hint="eastAsia"/>
              </w:rPr>
              <w:t>建议</w:t>
            </w:r>
          </w:p>
        </w:tc>
        <w:tc>
          <w:tcPr>
            <w:tcW w:w="3491" w:type="dxa"/>
            <w:gridSpan w:val="11"/>
            <w:noWrap w:val="0"/>
            <w:vAlign w:val="top"/>
          </w:tcPr>
          <w:p>
            <w:pPr>
              <w:rPr>
                <w:rFonts w:hint="eastAsia"/>
              </w:rPr>
            </w:pPr>
          </w:p>
        </w:tc>
        <w:tc>
          <w:tcPr>
            <w:tcW w:w="1234" w:type="dxa"/>
            <w:gridSpan w:val="3"/>
            <w:noWrap w:val="0"/>
            <w:vAlign w:val="center"/>
          </w:tcPr>
          <w:p>
            <w:pPr>
              <w:jc w:val="center"/>
              <w:rPr>
                <w:rFonts w:hint="eastAsia"/>
              </w:rPr>
            </w:pPr>
            <w:r>
              <w:rPr>
                <w:rFonts w:hint="eastAsia"/>
              </w:rPr>
              <w:t>医师签字</w:t>
            </w:r>
          </w:p>
        </w:tc>
        <w:tc>
          <w:tcPr>
            <w:tcW w:w="2294" w:type="dxa"/>
            <w:gridSpan w:val="4"/>
            <w:noWrap w:val="0"/>
            <w:vAlign w:val="top"/>
          </w:tcPr>
          <w:p>
            <w:pPr>
              <w:rPr>
                <w:rFonts w:hint="eastAsia"/>
              </w:rPr>
            </w:pPr>
          </w:p>
        </w:tc>
      </w:tr>
    </w:tbl>
    <w:p>
      <w:pPr>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800"/>
        <w:gridCol w:w="94"/>
        <w:gridCol w:w="2593"/>
        <w:gridCol w:w="283"/>
        <w:gridCol w:w="989"/>
        <w:gridCol w:w="706"/>
        <w:gridCol w:w="473"/>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rPr>
        <w:tc>
          <w:tcPr>
            <w:tcW w:w="633" w:type="dxa"/>
            <w:vMerge w:val="restart"/>
            <w:noWrap w:val="0"/>
            <w:vAlign w:val="center"/>
          </w:tcPr>
          <w:p>
            <w:pPr>
              <w:jc w:val="center"/>
              <w:rPr>
                <w:rFonts w:hint="eastAsia"/>
              </w:rPr>
            </w:pPr>
            <w:r>
              <w:rPr>
                <w:rFonts w:hint="eastAsia"/>
              </w:rPr>
              <w:t>耳鼻喉科</w:t>
            </w:r>
          </w:p>
        </w:tc>
        <w:tc>
          <w:tcPr>
            <w:tcW w:w="945" w:type="dxa"/>
            <w:gridSpan w:val="2"/>
            <w:noWrap w:val="0"/>
            <w:vAlign w:val="center"/>
          </w:tcPr>
          <w:p>
            <w:pPr>
              <w:jc w:val="center"/>
              <w:rPr>
                <w:rFonts w:hint="eastAsia"/>
              </w:rPr>
            </w:pPr>
            <w:r>
              <w:rPr>
                <w:rFonts w:hint="eastAsia"/>
              </w:rPr>
              <w:t>听力</w:t>
            </w:r>
          </w:p>
        </w:tc>
        <w:tc>
          <w:tcPr>
            <w:tcW w:w="2835" w:type="dxa"/>
            <w:noWrap w:val="0"/>
            <w:vAlign w:val="center"/>
          </w:tcPr>
          <w:p>
            <w:pPr>
              <w:adjustRightInd w:val="0"/>
              <w:snapToGrid w:val="0"/>
              <w:spacing w:after="217" w:afterLines="50"/>
              <w:rPr>
                <w:rFonts w:hint="eastAsia"/>
              </w:rPr>
            </w:pPr>
            <w:r>
              <w:rPr>
                <w:rFonts w:hint="eastAsia"/>
              </w:rPr>
              <w:t>左耳</w:t>
            </w:r>
          </w:p>
          <w:p>
            <w:pPr>
              <w:adjustRightInd w:val="0"/>
              <w:snapToGrid w:val="0"/>
              <w:rPr>
                <w:rFonts w:hint="eastAsia"/>
              </w:rPr>
            </w:pPr>
            <w:r>
              <w:rPr>
                <w:rFonts w:hint="eastAsia"/>
              </w:rPr>
              <w:t>右耳</w:t>
            </w:r>
          </w:p>
        </w:tc>
        <w:tc>
          <w:tcPr>
            <w:tcW w:w="1365" w:type="dxa"/>
            <w:gridSpan w:val="2"/>
            <w:noWrap w:val="0"/>
            <w:vAlign w:val="center"/>
          </w:tcPr>
          <w:p>
            <w:pPr>
              <w:jc w:val="center"/>
              <w:rPr>
                <w:rFonts w:hint="eastAsia"/>
              </w:rPr>
            </w:pPr>
            <w:r>
              <w:rPr>
                <w:rFonts w:hint="eastAsia"/>
              </w:rPr>
              <w:t>耳部</w:t>
            </w:r>
          </w:p>
        </w:tc>
        <w:tc>
          <w:tcPr>
            <w:tcW w:w="3675"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633" w:type="dxa"/>
            <w:vMerge w:val="continue"/>
            <w:noWrap w:val="0"/>
            <w:vAlign w:val="center"/>
          </w:tcPr>
          <w:p>
            <w:pPr>
              <w:jc w:val="center"/>
              <w:rPr>
                <w:rFonts w:hint="eastAsia"/>
              </w:rPr>
            </w:pPr>
          </w:p>
        </w:tc>
        <w:tc>
          <w:tcPr>
            <w:tcW w:w="945" w:type="dxa"/>
            <w:gridSpan w:val="2"/>
            <w:noWrap w:val="0"/>
            <w:vAlign w:val="center"/>
          </w:tcPr>
          <w:p>
            <w:pPr>
              <w:jc w:val="center"/>
              <w:rPr>
                <w:rFonts w:hint="eastAsia"/>
              </w:rPr>
            </w:pPr>
            <w:r>
              <w:rPr>
                <w:rFonts w:hint="eastAsia"/>
              </w:rPr>
              <w:t>鼻部</w:t>
            </w:r>
          </w:p>
        </w:tc>
        <w:tc>
          <w:tcPr>
            <w:tcW w:w="2835" w:type="dxa"/>
            <w:noWrap w:val="0"/>
            <w:vAlign w:val="top"/>
          </w:tcPr>
          <w:p>
            <w:pPr>
              <w:rPr>
                <w:rFonts w:hint="eastAsia"/>
              </w:rPr>
            </w:pPr>
          </w:p>
        </w:tc>
        <w:tc>
          <w:tcPr>
            <w:tcW w:w="1365" w:type="dxa"/>
            <w:gridSpan w:val="2"/>
            <w:noWrap w:val="0"/>
            <w:vAlign w:val="center"/>
          </w:tcPr>
          <w:p>
            <w:pPr>
              <w:jc w:val="center"/>
              <w:rPr>
                <w:rFonts w:hint="eastAsia"/>
              </w:rPr>
            </w:pPr>
            <w:r>
              <w:rPr>
                <w:rFonts w:hint="eastAsia"/>
              </w:rPr>
              <w:t>咽部</w:t>
            </w:r>
          </w:p>
        </w:tc>
        <w:tc>
          <w:tcPr>
            <w:tcW w:w="3675"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633" w:type="dxa"/>
            <w:vMerge w:val="continue"/>
            <w:noWrap w:val="0"/>
            <w:vAlign w:val="center"/>
          </w:tcPr>
          <w:p>
            <w:pPr>
              <w:jc w:val="center"/>
              <w:rPr>
                <w:rFonts w:hint="eastAsia"/>
              </w:rPr>
            </w:pPr>
          </w:p>
        </w:tc>
        <w:tc>
          <w:tcPr>
            <w:tcW w:w="945" w:type="dxa"/>
            <w:gridSpan w:val="2"/>
            <w:noWrap w:val="0"/>
            <w:vAlign w:val="center"/>
          </w:tcPr>
          <w:p>
            <w:pPr>
              <w:jc w:val="center"/>
              <w:rPr>
                <w:rFonts w:hint="eastAsia"/>
              </w:rPr>
            </w:pPr>
            <w:r>
              <w:rPr>
                <w:rFonts w:hint="eastAsia"/>
              </w:rPr>
              <w:t>喉部</w:t>
            </w:r>
          </w:p>
        </w:tc>
        <w:tc>
          <w:tcPr>
            <w:tcW w:w="7875" w:type="dxa"/>
            <w:gridSpan w:val="6"/>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633" w:type="dxa"/>
            <w:vMerge w:val="continue"/>
            <w:noWrap w:val="0"/>
            <w:vAlign w:val="center"/>
          </w:tcPr>
          <w:p>
            <w:pPr>
              <w:jc w:val="center"/>
              <w:rPr>
                <w:rFonts w:hint="eastAsia"/>
              </w:rPr>
            </w:pPr>
          </w:p>
        </w:tc>
        <w:tc>
          <w:tcPr>
            <w:tcW w:w="945" w:type="dxa"/>
            <w:gridSpan w:val="2"/>
            <w:noWrap w:val="0"/>
            <w:vAlign w:val="center"/>
          </w:tcPr>
          <w:p>
            <w:pPr>
              <w:jc w:val="center"/>
              <w:rPr>
                <w:rFonts w:hint="eastAsia"/>
              </w:rPr>
            </w:pPr>
            <w:r>
              <w:rPr>
                <w:rFonts w:hint="eastAsia"/>
              </w:rPr>
              <w:t>其他</w:t>
            </w:r>
          </w:p>
        </w:tc>
        <w:tc>
          <w:tcPr>
            <w:tcW w:w="7875" w:type="dxa"/>
            <w:gridSpan w:val="6"/>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633" w:type="dxa"/>
            <w:vMerge w:val="continue"/>
            <w:noWrap w:val="0"/>
            <w:vAlign w:val="center"/>
          </w:tcPr>
          <w:p>
            <w:pPr>
              <w:jc w:val="center"/>
              <w:rPr>
                <w:rFonts w:hint="eastAsia"/>
              </w:rPr>
            </w:pPr>
          </w:p>
        </w:tc>
        <w:tc>
          <w:tcPr>
            <w:tcW w:w="945" w:type="dxa"/>
            <w:gridSpan w:val="2"/>
            <w:noWrap w:val="0"/>
            <w:vAlign w:val="center"/>
          </w:tcPr>
          <w:p>
            <w:pPr>
              <w:jc w:val="center"/>
              <w:rPr>
                <w:rFonts w:hint="eastAsia"/>
              </w:rPr>
            </w:pPr>
            <w:r>
              <w:rPr>
                <w:rFonts w:hint="eastAsia"/>
              </w:rPr>
              <w:t>建议</w:t>
            </w:r>
          </w:p>
        </w:tc>
        <w:tc>
          <w:tcPr>
            <w:tcW w:w="4200" w:type="dxa"/>
            <w:gridSpan w:val="3"/>
            <w:noWrap w:val="0"/>
            <w:vAlign w:val="top"/>
          </w:tcPr>
          <w:p>
            <w:pPr>
              <w:rPr>
                <w:rFonts w:hint="eastAsia"/>
              </w:rPr>
            </w:pPr>
          </w:p>
        </w:tc>
        <w:tc>
          <w:tcPr>
            <w:tcW w:w="1260" w:type="dxa"/>
            <w:gridSpan w:val="2"/>
            <w:noWrap w:val="0"/>
            <w:vAlign w:val="top"/>
          </w:tcPr>
          <w:p>
            <w:pPr>
              <w:rPr>
                <w:rFonts w:hint="eastAsia"/>
              </w:rPr>
            </w:pPr>
            <w:r>
              <w:rPr>
                <w:rFonts w:hint="eastAsia"/>
              </w:rPr>
              <w:t>医师签字</w:t>
            </w:r>
          </w:p>
        </w:tc>
        <w:tc>
          <w:tcPr>
            <w:tcW w:w="2415"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633" w:type="dxa"/>
            <w:vMerge w:val="restart"/>
            <w:noWrap w:val="0"/>
            <w:vAlign w:val="center"/>
          </w:tcPr>
          <w:p>
            <w:pPr>
              <w:jc w:val="center"/>
              <w:rPr>
                <w:rFonts w:hint="eastAsia"/>
              </w:rPr>
            </w:pPr>
            <w:r>
              <w:rPr>
                <w:rFonts w:hint="eastAsia"/>
              </w:rPr>
              <w:t>口腔科</w:t>
            </w:r>
          </w:p>
        </w:tc>
        <w:tc>
          <w:tcPr>
            <w:tcW w:w="945" w:type="dxa"/>
            <w:gridSpan w:val="2"/>
            <w:noWrap w:val="0"/>
            <w:vAlign w:val="center"/>
          </w:tcPr>
          <w:p>
            <w:pPr>
              <w:jc w:val="center"/>
              <w:rPr>
                <w:rFonts w:hint="eastAsia"/>
              </w:rPr>
            </w:pPr>
            <w:r>
              <w:rPr>
                <w:rFonts w:hint="eastAsia"/>
              </w:rPr>
              <w:t>唇腭舌</w:t>
            </w:r>
          </w:p>
        </w:tc>
        <w:tc>
          <w:tcPr>
            <w:tcW w:w="2835" w:type="dxa"/>
            <w:noWrap w:val="0"/>
            <w:vAlign w:val="top"/>
          </w:tcPr>
          <w:p>
            <w:pPr>
              <w:rPr>
                <w:rFonts w:hint="eastAsia"/>
              </w:rPr>
            </w:pPr>
          </w:p>
        </w:tc>
        <w:tc>
          <w:tcPr>
            <w:tcW w:w="1365" w:type="dxa"/>
            <w:gridSpan w:val="2"/>
            <w:noWrap w:val="0"/>
            <w:vAlign w:val="center"/>
          </w:tcPr>
          <w:p>
            <w:pPr>
              <w:jc w:val="center"/>
              <w:rPr>
                <w:rFonts w:hint="eastAsia"/>
              </w:rPr>
            </w:pPr>
            <w:r>
              <w:rPr>
                <w:rFonts w:hint="eastAsia"/>
              </w:rPr>
              <w:t>颞下颌关节</w:t>
            </w:r>
          </w:p>
        </w:tc>
        <w:tc>
          <w:tcPr>
            <w:tcW w:w="3675"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633" w:type="dxa"/>
            <w:vMerge w:val="continue"/>
            <w:noWrap w:val="0"/>
            <w:vAlign w:val="center"/>
          </w:tcPr>
          <w:p>
            <w:pPr>
              <w:jc w:val="center"/>
              <w:rPr>
                <w:rFonts w:hint="eastAsia"/>
              </w:rPr>
            </w:pPr>
          </w:p>
        </w:tc>
        <w:tc>
          <w:tcPr>
            <w:tcW w:w="945" w:type="dxa"/>
            <w:gridSpan w:val="2"/>
            <w:noWrap w:val="0"/>
            <w:vAlign w:val="center"/>
          </w:tcPr>
          <w:p>
            <w:pPr>
              <w:jc w:val="center"/>
              <w:rPr>
                <w:rFonts w:hint="eastAsia"/>
              </w:rPr>
            </w:pPr>
            <w:r>
              <w:rPr>
                <w:rFonts w:hint="eastAsia"/>
              </w:rPr>
              <w:t>腮腺</w:t>
            </w:r>
          </w:p>
        </w:tc>
        <w:tc>
          <w:tcPr>
            <w:tcW w:w="2835" w:type="dxa"/>
            <w:noWrap w:val="0"/>
            <w:vAlign w:val="top"/>
          </w:tcPr>
          <w:p>
            <w:pPr>
              <w:rPr>
                <w:rFonts w:hint="eastAsia"/>
              </w:rPr>
            </w:pPr>
          </w:p>
        </w:tc>
        <w:tc>
          <w:tcPr>
            <w:tcW w:w="1365" w:type="dxa"/>
            <w:gridSpan w:val="2"/>
            <w:noWrap w:val="0"/>
            <w:vAlign w:val="center"/>
          </w:tcPr>
          <w:p>
            <w:pPr>
              <w:jc w:val="center"/>
              <w:rPr>
                <w:rFonts w:hint="eastAsia"/>
              </w:rPr>
            </w:pPr>
          </w:p>
        </w:tc>
        <w:tc>
          <w:tcPr>
            <w:tcW w:w="3675"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633" w:type="dxa"/>
            <w:vMerge w:val="continue"/>
            <w:noWrap w:val="0"/>
            <w:vAlign w:val="center"/>
          </w:tcPr>
          <w:p>
            <w:pPr>
              <w:jc w:val="center"/>
              <w:rPr>
                <w:rFonts w:hint="eastAsia"/>
              </w:rPr>
            </w:pPr>
          </w:p>
        </w:tc>
        <w:tc>
          <w:tcPr>
            <w:tcW w:w="945" w:type="dxa"/>
            <w:gridSpan w:val="2"/>
            <w:noWrap w:val="0"/>
            <w:vAlign w:val="center"/>
          </w:tcPr>
          <w:p>
            <w:pPr>
              <w:adjustRightInd w:val="0"/>
              <w:snapToGrid w:val="0"/>
              <w:jc w:val="center"/>
              <w:rPr>
                <w:rFonts w:hint="eastAsia"/>
              </w:rPr>
            </w:pPr>
            <w:r>
              <w:rPr>
                <w:rFonts w:hint="eastAsia"/>
              </w:rPr>
              <w:t>口腔</w:t>
            </w:r>
          </w:p>
          <w:p>
            <w:pPr>
              <w:adjustRightInd w:val="0"/>
              <w:snapToGrid w:val="0"/>
              <w:jc w:val="center"/>
              <w:rPr>
                <w:rFonts w:hint="eastAsia"/>
              </w:rPr>
            </w:pPr>
            <w:r>
              <w:rPr>
                <w:rFonts w:hint="eastAsia"/>
                <w:lang w:eastAsia="zh-CN"/>
              </w:rPr>
              <w:t>黏膜</w:t>
            </w:r>
          </w:p>
        </w:tc>
        <w:tc>
          <w:tcPr>
            <w:tcW w:w="2835" w:type="dxa"/>
            <w:noWrap w:val="0"/>
            <w:vAlign w:val="top"/>
          </w:tcPr>
          <w:p>
            <w:pPr>
              <w:rPr>
                <w:rFonts w:hint="eastAsia"/>
              </w:rPr>
            </w:pPr>
          </w:p>
        </w:tc>
        <w:tc>
          <w:tcPr>
            <w:tcW w:w="1365" w:type="dxa"/>
            <w:gridSpan w:val="2"/>
            <w:noWrap w:val="0"/>
            <w:vAlign w:val="center"/>
          </w:tcPr>
          <w:p>
            <w:pPr>
              <w:jc w:val="center"/>
              <w:rPr>
                <w:rFonts w:hint="eastAsia"/>
              </w:rPr>
            </w:pPr>
            <w:r>
              <w:rPr>
                <w:rFonts w:hint="eastAsia"/>
              </w:rPr>
              <w:t>其他</w:t>
            </w:r>
          </w:p>
        </w:tc>
        <w:tc>
          <w:tcPr>
            <w:tcW w:w="3675"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633" w:type="dxa"/>
            <w:vMerge w:val="continue"/>
            <w:noWrap w:val="0"/>
            <w:vAlign w:val="center"/>
          </w:tcPr>
          <w:p>
            <w:pPr>
              <w:jc w:val="center"/>
              <w:rPr>
                <w:rFonts w:hint="eastAsia"/>
              </w:rPr>
            </w:pPr>
          </w:p>
        </w:tc>
        <w:tc>
          <w:tcPr>
            <w:tcW w:w="945" w:type="dxa"/>
            <w:gridSpan w:val="2"/>
            <w:noWrap w:val="0"/>
            <w:vAlign w:val="center"/>
          </w:tcPr>
          <w:p>
            <w:pPr>
              <w:jc w:val="center"/>
              <w:rPr>
                <w:rFonts w:hint="eastAsia"/>
              </w:rPr>
            </w:pPr>
            <w:r>
              <w:rPr>
                <w:rFonts w:hint="eastAsia"/>
              </w:rPr>
              <w:t>建议</w:t>
            </w:r>
          </w:p>
        </w:tc>
        <w:tc>
          <w:tcPr>
            <w:tcW w:w="4200" w:type="dxa"/>
            <w:gridSpan w:val="3"/>
            <w:noWrap w:val="0"/>
            <w:vAlign w:val="top"/>
          </w:tcPr>
          <w:p>
            <w:pPr>
              <w:rPr>
                <w:rFonts w:hint="eastAsia"/>
              </w:rPr>
            </w:pPr>
          </w:p>
        </w:tc>
        <w:tc>
          <w:tcPr>
            <w:tcW w:w="1260" w:type="dxa"/>
            <w:gridSpan w:val="2"/>
            <w:noWrap w:val="0"/>
            <w:vAlign w:val="center"/>
          </w:tcPr>
          <w:p>
            <w:pPr>
              <w:jc w:val="center"/>
              <w:rPr>
                <w:rFonts w:hint="eastAsia"/>
              </w:rPr>
            </w:pPr>
            <w:r>
              <w:rPr>
                <w:rFonts w:hint="eastAsia"/>
              </w:rPr>
              <w:t>医师签字</w:t>
            </w:r>
          </w:p>
        </w:tc>
        <w:tc>
          <w:tcPr>
            <w:tcW w:w="2415"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633" w:type="dxa"/>
            <w:vMerge w:val="restart"/>
            <w:noWrap w:val="0"/>
            <w:vAlign w:val="center"/>
          </w:tcPr>
          <w:p>
            <w:pPr>
              <w:jc w:val="center"/>
              <w:rPr>
                <w:rFonts w:hint="eastAsia"/>
              </w:rPr>
            </w:pPr>
            <w:r>
              <w:rPr>
                <w:rFonts w:hint="eastAsia"/>
              </w:rPr>
              <w:t>妇</w:t>
            </w:r>
          </w:p>
          <w:p>
            <w:pPr>
              <w:jc w:val="center"/>
              <w:rPr>
                <w:rFonts w:hint="eastAsia"/>
              </w:rPr>
            </w:pPr>
          </w:p>
          <w:p>
            <w:pPr>
              <w:jc w:val="center"/>
              <w:rPr>
                <w:rFonts w:hint="eastAsia"/>
              </w:rPr>
            </w:pPr>
          </w:p>
          <w:p>
            <w:pPr>
              <w:jc w:val="center"/>
              <w:rPr>
                <w:rFonts w:hint="eastAsia"/>
              </w:rPr>
            </w:pPr>
            <w:r>
              <w:rPr>
                <w:rFonts w:hint="eastAsia"/>
              </w:rPr>
              <w:t>科</w:t>
            </w:r>
          </w:p>
        </w:tc>
        <w:tc>
          <w:tcPr>
            <w:tcW w:w="8820" w:type="dxa"/>
            <w:gridSpan w:val="8"/>
            <w:noWrap w:val="0"/>
            <w:vAlign w:val="center"/>
          </w:tcPr>
          <w:p>
            <w:pPr>
              <w:rPr>
                <w:rFonts w:hint="eastAsia"/>
              </w:rPr>
            </w:pPr>
            <w:r>
              <w:rPr>
                <w:rFonts w:hint="eastAsia"/>
              </w:rPr>
              <w:t>病史/月经史：初潮    岁   经期/周期     /     量（多、中、少）末次月经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trPr>
        <w:tc>
          <w:tcPr>
            <w:tcW w:w="633" w:type="dxa"/>
            <w:vMerge w:val="continue"/>
            <w:noWrap w:val="0"/>
            <w:vAlign w:val="top"/>
          </w:tcPr>
          <w:p>
            <w:pPr>
              <w:rPr>
                <w:rFonts w:hint="eastAsia"/>
              </w:rPr>
            </w:pPr>
          </w:p>
        </w:tc>
        <w:tc>
          <w:tcPr>
            <w:tcW w:w="8820" w:type="dxa"/>
            <w:gridSpan w:val="8"/>
            <w:noWrap w:val="0"/>
            <w:vAlign w:val="center"/>
          </w:tcPr>
          <w:p>
            <w:pPr>
              <w:adjustRightInd w:val="0"/>
              <w:snapToGrid w:val="0"/>
              <w:ind w:left="1571" w:hanging="1570" w:hangingChars="748"/>
              <w:rPr>
                <w:rFonts w:hint="eastAsia"/>
              </w:rPr>
            </w:pPr>
            <w:r>
              <w:rPr>
                <w:rFonts w:hint="eastAsia"/>
              </w:rPr>
              <w:t>检查项目：  1、已婚女性</w:t>
            </w:r>
            <w:r>
              <w:rPr>
                <w:rFonts w:hint="eastAsia"/>
                <w:lang w:eastAsia="zh-CN"/>
              </w:rPr>
              <w:t>做</w:t>
            </w:r>
            <w:r>
              <w:rPr>
                <w:rFonts w:hint="eastAsia"/>
              </w:rPr>
              <w:t>外阴部检查、阴道窥器检查及阴道——腹部双合诊检查。</w:t>
            </w:r>
          </w:p>
          <w:p>
            <w:pPr>
              <w:adjustRightInd w:val="0"/>
              <w:snapToGrid w:val="0"/>
              <w:rPr>
                <w:rFonts w:hint="eastAsia"/>
              </w:rPr>
            </w:pPr>
            <w:r>
              <w:rPr>
                <w:rFonts w:hint="eastAsia"/>
              </w:rPr>
              <w:t xml:space="preserve">            2、未婚妇</w:t>
            </w:r>
            <w:r>
              <w:rPr>
                <w:rFonts w:hint="eastAsia"/>
                <w:lang w:eastAsia="zh-CN"/>
              </w:rPr>
              <w:t>性做</w:t>
            </w:r>
            <w:r>
              <w:rPr>
                <w:rFonts w:hint="eastAsia"/>
              </w:rPr>
              <w:t>外阴部检查、直肠——腹部双合诊检查。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633" w:type="dxa"/>
            <w:vMerge w:val="continue"/>
            <w:noWrap w:val="0"/>
            <w:vAlign w:val="top"/>
          </w:tcPr>
          <w:p>
            <w:pPr>
              <w:rPr>
                <w:rFonts w:hint="eastAsia"/>
              </w:rPr>
            </w:pPr>
          </w:p>
        </w:tc>
        <w:tc>
          <w:tcPr>
            <w:tcW w:w="4095" w:type="dxa"/>
            <w:gridSpan w:val="4"/>
            <w:noWrap w:val="0"/>
            <w:vAlign w:val="center"/>
          </w:tcPr>
          <w:p>
            <w:pPr>
              <w:jc w:val="center"/>
              <w:rPr>
                <w:rFonts w:hint="eastAsia"/>
              </w:rPr>
            </w:pPr>
            <w:r>
              <w:rPr>
                <w:rFonts w:hint="eastAsia"/>
              </w:rPr>
              <w:t>已婚女性（内诊）</w:t>
            </w:r>
          </w:p>
        </w:tc>
        <w:tc>
          <w:tcPr>
            <w:tcW w:w="4725" w:type="dxa"/>
            <w:gridSpan w:val="4"/>
            <w:noWrap w:val="0"/>
            <w:vAlign w:val="center"/>
          </w:tcPr>
          <w:p>
            <w:pPr>
              <w:jc w:val="center"/>
              <w:rPr>
                <w:rFonts w:hint="eastAsia"/>
              </w:rPr>
            </w:pPr>
            <w:r>
              <w:rPr>
                <w:rFonts w:hint="eastAsia"/>
              </w:rPr>
              <w:t>未婚女性（肛诊）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633" w:type="dxa"/>
            <w:vMerge w:val="continue"/>
            <w:noWrap w:val="0"/>
            <w:vAlign w:val="top"/>
          </w:tcPr>
          <w:p>
            <w:pPr>
              <w:rPr>
                <w:rFonts w:hint="eastAsia"/>
              </w:rPr>
            </w:pPr>
          </w:p>
        </w:tc>
        <w:tc>
          <w:tcPr>
            <w:tcW w:w="840" w:type="dxa"/>
            <w:noWrap w:val="0"/>
            <w:vAlign w:val="center"/>
          </w:tcPr>
          <w:p>
            <w:pPr>
              <w:jc w:val="center"/>
              <w:rPr>
                <w:rFonts w:hint="eastAsia"/>
              </w:rPr>
            </w:pPr>
            <w:r>
              <w:rPr>
                <w:rFonts w:hint="eastAsia"/>
              </w:rPr>
              <w:t>外阴</w:t>
            </w:r>
          </w:p>
        </w:tc>
        <w:tc>
          <w:tcPr>
            <w:tcW w:w="3255" w:type="dxa"/>
            <w:gridSpan w:val="3"/>
            <w:noWrap w:val="0"/>
            <w:vAlign w:val="top"/>
          </w:tcPr>
          <w:p>
            <w:pPr>
              <w:rPr>
                <w:rFonts w:hint="eastAsia"/>
              </w:rPr>
            </w:pPr>
          </w:p>
        </w:tc>
        <w:tc>
          <w:tcPr>
            <w:tcW w:w="1050" w:type="dxa"/>
            <w:noWrap w:val="0"/>
            <w:vAlign w:val="center"/>
          </w:tcPr>
          <w:p>
            <w:pPr>
              <w:jc w:val="center"/>
              <w:rPr>
                <w:rFonts w:hint="eastAsia"/>
              </w:rPr>
            </w:pPr>
            <w:r>
              <w:rPr>
                <w:rFonts w:hint="eastAsia"/>
              </w:rPr>
              <w:t>外阴</w:t>
            </w:r>
          </w:p>
        </w:tc>
        <w:tc>
          <w:tcPr>
            <w:tcW w:w="3675"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633" w:type="dxa"/>
            <w:vMerge w:val="continue"/>
            <w:noWrap w:val="0"/>
            <w:vAlign w:val="top"/>
          </w:tcPr>
          <w:p>
            <w:pPr>
              <w:rPr>
                <w:rFonts w:hint="eastAsia"/>
              </w:rPr>
            </w:pPr>
          </w:p>
        </w:tc>
        <w:tc>
          <w:tcPr>
            <w:tcW w:w="840" w:type="dxa"/>
            <w:noWrap w:val="0"/>
            <w:vAlign w:val="center"/>
          </w:tcPr>
          <w:p>
            <w:pPr>
              <w:jc w:val="center"/>
              <w:rPr>
                <w:rFonts w:hint="eastAsia"/>
              </w:rPr>
            </w:pPr>
            <w:r>
              <w:rPr>
                <w:rFonts w:hint="eastAsia"/>
              </w:rPr>
              <w:t>阴道</w:t>
            </w:r>
          </w:p>
        </w:tc>
        <w:tc>
          <w:tcPr>
            <w:tcW w:w="3255" w:type="dxa"/>
            <w:gridSpan w:val="3"/>
            <w:noWrap w:val="0"/>
            <w:vAlign w:val="top"/>
          </w:tcPr>
          <w:p>
            <w:pPr>
              <w:rPr>
                <w:rFonts w:hint="eastAsia"/>
              </w:rPr>
            </w:pPr>
          </w:p>
        </w:tc>
        <w:tc>
          <w:tcPr>
            <w:tcW w:w="1050" w:type="dxa"/>
            <w:noWrap w:val="0"/>
            <w:vAlign w:val="center"/>
          </w:tcPr>
          <w:p>
            <w:pPr>
              <w:jc w:val="center"/>
              <w:rPr>
                <w:rFonts w:hint="eastAsia"/>
              </w:rPr>
            </w:pPr>
            <w:r>
              <w:rPr>
                <w:rFonts w:hint="eastAsia"/>
              </w:rPr>
              <w:t>/</w:t>
            </w:r>
          </w:p>
        </w:tc>
        <w:tc>
          <w:tcPr>
            <w:tcW w:w="3675"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633" w:type="dxa"/>
            <w:vMerge w:val="continue"/>
            <w:noWrap w:val="0"/>
            <w:vAlign w:val="top"/>
          </w:tcPr>
          <w:p>
            <w:pPr>
              <w:rPr>
                <w:rFonts w:hint="eastAsia"/>
              </w:rPr>
            </w:pPr>
          </w:p>
        </w:tc>
        <w:tc>
          <w:tcPr>
            <w:tcW w:w="840" w:type="dxa"/>
            <w:noWrap w:val="0"/>
            <w:vAlign w:val="center"/>
          </w:tcPr>
          <w:p>
            <w:pPr>
              <w:jc w:val="center"/>
              <w:rPr>
                <w:rFonts w:hint="eastAsia"/>
              </w:rPr>
            </w:pPr>
            <w:r>
              <w:rPr>
                <w:rFonts w:hint="eastAsia"/>
              </w:rPr>
              <w:t>宫颈</w:t>
            </w:r>
          </w:p>
        </w:tc>
        <w:tc>
          <w:tcPr>
            <w:tcW w:w="3255" w:type="dxa"/>
            <w:gridSpan w:val="3"/>
            <w:noWrap w:val="0"/>
            <w:vAlign w:val="top"/>
          </w:tcPr>
          <w:p>
            <w:pPr>
              <w:rPr>
                <w:rFonts w:hint="eastAsia"/>
              </w:rPr>
            </w:pPr>
          </w:p>
        </w:tc>
        <w:tc>
          <w:tcPr>
            <w:tcW w:w="1050" w:type="dxa"/>
            <w:noWrap w:val="0"/>
            <w:vAlign w:val="center"/>
          </w:tcPr>
          <w:p>
            <w:pPr>
              <w:jc w:val="center"/>
              <w:rPr>
                <w:rFonts w:hint="eastAsia"/>
              </w:rPr>
            </w:pPr>
            <w:r>
              <w:rPr>
                <w:rFonts w:hint="eastAsia"/>
              </w:rPr>
              <w:t>/</w:t>
            </w:r>
          </w:p>
        </w:tc>
        <w:tc>
          <w:tcPr>
            <w:tcW w:w="3675"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633" w:type="dxa"/>
            <w:vMerge w:val="continue"/>
            <w:noWrap w:val="0"/>
            <w:vAlign w:val="top"/>
          </w:tcPr>
          <w:p>
            <w:pPr>
              <w:rPr>
                <w:rFonts w:hint="eastAsia"/>
              </w:rPr>
            </w:pPr>
          </w:p>
        </w:tc>
        <w:tc>
          <w:tcPr>
            <w:tcW w:w="840" w:type="dxa"/>
            <w:noWrap w:val="0"/>
            <w:vAlign w:val="center"/>
          </w:tcPr>
          <w:p>
            <w:pPr>
              <w:jc w:val="center"/>
              <w:rPr>
                <w:rFonts w:hint="eastAsia"/>
              </w:rPr>
            </w:pPr>
            <w:r>
              <w:rPr>
                <w:rFonts w:hint="eastAsia"/>
              </w:rPr>
              <w:t>宫体</w:t>
            </w:r>
          </w:p>
        </w:tc>
        <w:tc>
          <w:tcPr>
            <w:tcW w:w="3255" w:type="dxa"/>
            <w:gridSpan w:val="3"/>
            <w:noWrap w:val="0"/>
            <w:vAlign w:val="top"/>
          </w:tcPr>
          <w:p>
            <w:pPr>
              <w:rPr>
                <w:rFonts w:hint="eastAsia"/>
              </w:rPr>
            </w:pPr>
          </w:p>
        </w:tc>
        <w:tc>
          <w:tcPr>
            <w:tcW w:w="1050" w:type="dxa"/>
            <w:noWrap w:val="0"/>
            <w:vAlign w:val="center"/>
          </w:tcPr>
          <w:p>
            <w:pPr>
              <w:jc w:val="center"/>
              <w:rPr>
                <w:rFonts w:hint="eastAsia"/>
              </w:rPr>
            </w:pPr>
            <w:r>
              <w:rPr>
                <w:rFonts w:hint="eastAsia"/>
              </w:rPr>
              <w:t>宫体</w:t>
            </w:r>
          </w:p>
        </w:tc>
        <w:tc>
          <w:tcPr>
            <w:tcW w:w="3675"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633" w:type="dxa"/>
            <w:vMerge w:val="continue"/>
            <w:noWrap w:val="0"/>
            <w:vAlign w:val="top"/>
          </w:tcPr>
          <w:p>
            <w:pPr>
              <w:rPr>
                <w:rFonts w:hint="eastAsia"/>
              </w:rPr>
            </w:pPr>
          </w:p>
        </w:tc>
        <w:tc>
          <w:tcPr>
            <w:tcW w:w="840" w:type="dxa"/>
            <w:noWrap w:val="0"/>
            <w:vAlign w:val="center"/>
          </w:tcPr>
          <w:p>
            <w:pPr>
              <w:jc w:val="center"/>
              <w:rPr>
                <w:rFonts w:hint="eastAsia"/>
              </w:rPr>
            </w:pPr>
            <w:r>
              <w:rPr>
                <w:rFonts w:hint="eastAsia"/>
              </w:rPr>
              <w:t>附件</w:t>
            </w:r>
          </w:p>
        </w:tc>
        <w:tc>
          <w:tcPr>
            <w:tcW w:w="3255" w:type="dxa"/>
            <w:gridSpan w:val="3"/>
            <w:noWrap w:val="0"/>
            <w:vAlign w:val="top"/>
          </w:tcPr>
          <w:p>
            <w:pPr>
              <w:rPr>
                <w:rFonts w:hint="eastAsia"/>
              </w:rPr>
            </w:pPr>
          </w:p>
        </w:tc>
        <w:tc>
          <w:tcPr>
            <w:tcW w:w="1050" w:type="dxa"/>
            <w:noWrap w:val="0"/>
            <w:vAlign w:val="center"/>
          </w:tcPr>
          <w:p>
            <w:pPr>
              <w:jc w:val="center"/>
              <w:rPr>
                <w:rFonts w:hint="eastAsia"/>
              </w:rPr>
            </w:pPr>
            <w:r>
              <w:rPr>
                <w:rFonts w:hint="eastAsia"/>
              </w:rPr>
              <w:t>附件</w:t>
            </w:r>
          </w:p>
        </w:tc>
        <w:tc>
          <w:tcPr>
            <w:tcW w:w="3675"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6" w:hRule="atLeast"/>
        </w:trPr>
        <w:tc>
          <w:tcPr>
            <w:tcW w:w="633" w:type="dxa"/>
            <w:vMerge w:val="continue"/>
            <w:noWrap w:val="0"/>
            <w:vAlign w:val="top"/>
          </w:tcPr>
          <w:p>
            <w:pPr>
              <w:rPr>
                <w:rFonts w:hint="eastAsia"/>
              </w:rPr>
            </w:pPr>
          </w:p>
        </w:tc>
        <w:tc>
          <w:tcPr>
            <w:tcW w:w="840" w:type="dxa"/>
            <w:noWrap w:val="0"/>
            <w:vAlign w:val="center"/>
          </w:tcPr>
          <w:p>
            <w:pPr>
              <w:jc w:val="center"/>
              <w:rPr>
                <w:rFonts w:hint="eastAsia"/>
              </w:rPr>
            </w:pPr>
            <w:r>
              <w:rPr>
                <w:rFonts w:hint="eastAsia"/>
              </w:rPr>
              <w:t>建议</w:t>
            </w:r>
          </w:p>
        </w:tc>
        <w:tc>
          <w:tcPr>
            <w:tcW w:w="4305" w:type="dxa"/>
            <w:gridSpan w:val="4"/>
            <w:noWrap w:val="0"/>
            <w:vAlign w:val="top"/>
          </w:tcPr>
          <w:p>
            <w:pPr>
              <w:rPr>
                <w:rFonts w:hint="eastAsia"/>
              </w:rPr>
            </w:pPr>
          </w:p>
        </w:tc>
        <w:tc>
          <w:tcPr>
            <w:tcW w:w="735" w:type="dxa"/>
            <w:noWrap w:val="0"/>
            <w:vAlign w:val="center"/>
          </w:tcPr>
          <w:p>
            <w:pPr>
              <w:jc w:val="center"/>
              <w:rPr>
                <w:rFonts w:hint="eastAsia"/>
              </w:rPr>
            </w:pPr>
            <w:r>
              <w:rPr>
                <w:rFonts w:hint="eastAsia"/>
              </w:rPr>
              <w:t>医师签字</w:t>
            </w:r>
          </w:p>
        </w:tc>
        <w:tc>
          <w:tcPr>
            <w:tcW w:w="2940" w:type="dxa"/>
            <w:gridSpan w:val="2"/>
            <w:noWrap w:val="0"/>
            <w:vAlign w:val="top"/>
          </w:tcPr>
          <w:p>
            <w:pPr>
              <w:rPr>
                <w:rFonts w:hint="eastAsia"/>
              </w:rPr>
            </w:pPr>
          </w:p>
        </w:tc>
      </w:tr>
    </w:tbl>
    <w:p>
      <w:pPr>
        <w:ind w:firstLine="435"/>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7" w:hRule="atLeast"/>
        </w:trPr>
        <w:tc>
          <w:tcPr>
            <w:tcW w:w="528" w:type="dxa"/>
            <w:noWrap w:val="0"/>
            <w:vAlign w:val="center"/>
          </w:tcPr>
          <w:p>
            <w:pPr>
              <w:jc w:val="center"/>
              <w:rPr>
                <w:rFonts w:hint="eastAsia"/>
              </w:rPr>
            </w:pPr>
            <w:r>
              <w:rPr>
                <w:rFonts w:hint="eastAsia"/>
              </w:rPr>
              <w:t>心电图</w:t>
            </w:r>
          </w:p>
        </w:tc>
        <w:tc>
          <w:tcPr>
            <w:tcW w:w="8925"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210" w:firstLineChars="100"/>
              <w:rPr>
                <w:rFonts w:hint="eastAsia"/>
              </w:rPr>
            </w:pPr>
            <w:r>
              <w:rPr>
                <w:rFonts w:hint="eastAsia"/>
              </w:rPr>
              <w:t>建议：                            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9" w:hRule="atLeast"/>
        </w:trPr>
        <w:tc>
          <w:tcPr>
            <w:tcW w:w="528" w:type="dxa"/>
            <w:noWrap w:val="0"/>
            <w:vAlign w:val="center"/>
          </w:tcPr>
          <w:p>
            <w:pPr>
              <w:jc w:val="center"/>
              <w:rPr>
                <w:rFonts w:hint="eastAsia"/>
              </w:rPr>
            </w:pPr>
            <w:r>
              <w:rPr>
                <w:rFonts w:hint="eastAsia"/>
              </w:rPr>
              <w:t>胸部X光片</w:t>
            </w:r>
          </w:p>
        </w:tc>
        <w:tc>
          <w:tcPr>
            <w:tcW w:w="8925"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210" w:firstLineChars="100"/>
              <w:rPr>
                <w:rFonts w:hint="eastAsia"/>
              </w:rPr>
            </w:pPr>
            <w:r>
              <w:rPr>
                <w:rFonts w:hint="eastAsia"/>
              </w:rPr>
              <w:t>建议：                            医师签字：</w:t>
            </w:r>
          </w:p>
        </w:tc>
      </w:tr>
    </w:tbl>
    <w:p>
      <w:pPr>
        <w:ind w:left="315" w:leftChars="150" w:firstLine="435"/>
        <w:rPr>
          <w:rFonts w:hint="eastAsia"/>
        </w:rPr>
      </w:pPr>
    </w:p>
    <w:p>
      <w:pPr>
        <w:ind w:firstLine="435"/>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8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6" w:hRule="atLeast"/>
        </w:trPr>
        <w:tc>
          <w:tcPr>
            <w:tcW w:w="528" w:type="dxa"/>
            <w:noWrap w:val="0"/>
            <w:vAlign w:val="center"/>
          </w:tcPr>
          <w:p>
            <w:pPr>
              <w:jc w:val="center"/>
              <w:rPr>
                <w:rFonts w:hint="eastAsia"/>
              </w:rPr>
            </w:pPr>
            <w:r>
              <w:rPr>
                <w:rFonts w:hint="eastAsia"/>
              </w:rPr>
              <w:t>腹部B超检查</w:t>
            </w:r>
          </w:p>
        </w:tc>
        <w:tc>
          <w:tcPr>
            <w:tcW w:w="8925"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210" w:firstLineChars="100"/>
              <w:rPr>
                <w:rFonts w:hint="eastAsia"/>
              </w:rPr>
            </w:pPr>
            <w:r>
              <w:rPr>
                <w:rFonts w:hint="eastAsia"/>
              </w:rPr>
              <w:t>建议：                            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0" w:hRule="atLeast"/>
        </w:trPr>
        <w:tc>
          <w:tcPr>
            <w:tcW w:w="528" w:type="dxa"/>
            <w:vMerge w:val="restart"/>
            <w:noWrap w:val="0"/>
            <w:vAlign w:val="center"/>
          </w:tcPr>
          <w:p>
            <w:pPr>
              <w:jc w:val="center"/>
              <w:rPr>
                <w:rFonts w:hint="eastAsia"/>
              </w:rPr>
            </w:pPr>
            <w:r>
              <w:rPr>
                <w:rFonts w:hint="eastAsia"/>
              </w:rPr>
              <w:t>体检结论及建议</w:t>
            </w:r>
          </w:p>
        </w:tc>
        <w:tc>
          <w:tcPr>
            <w:tcW w:w="8925"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6" w:hRule="atLeast"/>
        </w:trPr>
        <w:tc>
          <w:tcPr>
            <w:tcW w:w="528" w:type="dxa"/>
            <w:vMerge w:val="continue"/>
            <w:noWrap w:val="0"/>
            <w:vAlign w:val="top"/>
          </w:tcPr>
          <w:p>
            <w:pPr>
              <w:rPr>
                <w:rFonts w:hint="eastAsia"/>
              </w:rPr>
            </w:pPr>
          </w:p>
        </w:tc>
        <w:tc>
          <w:tcPr>
            <w:tcW w:w="8925" w:type="dxa"/>
            <w:noWrap w:val="0"/>
            <w:vAlign w:val="top"/>
          </w:tcPr>
          <w:p>
            <w:pPr>
              <w:rPr>
                <w:rFonts w:hint="eastAsia"/>
              </w:rPr>
            </w:pPr>
          </w:p>
          <w:p>
            <w:pPr>
              <w:rPr>
                <w:rFonts w:hint="eastAsia"/>
              </w:rPr>
            </w:pPr>
          </w:p>
          <w:p>
            <w:pPr>
              <w:rPr>
                <w:rFonts w:hint="eastAsia"/>
              </w:rPr>
            </w:pPr>
          </w:p>
          <w:p>
            <w:pPr>
              <w:rPr>
                <w:rFonts w:hint="eastAsia"/>
              </w:rPr>
            </w:pPr>
          </w:p>
          <w:p>
            <w:pPr>
              <w:ind w:firstLine="3780" w:firstLineChars="1800"/>
              <w:rPr>
                <w:rFonts w:hint="eastAsia"/>
              </w:rPr>
            </w:pPr>
            <w:r>
              <w:rPr>
                <w:rFonts w:hint="eastAsia"/>
              </w:rPr>
              <w:t>体检医院签章处</w:t>
            </w:r>
          </w:p>
          <w:p>
            <w:pPr>
              <w:rPr>
                <w:rFonts w:hint="eastAsia"/>
              </w:rPr>
            </w:pPr>
          </w:p>
          <w:p>
            <w:pPr>
              <w:rPr>
                <w:rFonts w:hint="eastAsia"/>
              </w:rPr>
            </w:pPr>
            <w:r>
              <w:rPr>
                <w:rFonts w:hint="eastAsia"/>
              </w:rPr>
              <w:t>主检医师签字：                               年      月     日</w:t>
            </w:r>
          </w:p>
        </w:tc>
      </w:tr>
    </w:tbl>
    <w:p>
      <w:pPr>
        <w:spacing w:after="217" w:afterLines="50"/>
        <w:jc w:val="center"/>
        <w:rPr>
          <w:rFonts w:hint="eastAsia" w:eastAsia="华文中宋"/>
          <w:sz w:val="44"/>
        </w:rPr>
      </w:pPr>
      <w:r>
        <w:rPr>
          <w:rFonts w:hint="eastAsia" w:eastAsia="华文中宋"/>
          <w:sz w:val="44"/>
        </w:rPr>
        <w:t>检验项目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4052"/>
        <w:gridCol w:w="3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948" w:type="dxa"/>
            <w:vMerge w:val="restart"/>
            <w:noWrap w:val="0"/>
            <w:vAlign w:val="center"/>
          </w:tcPr>
          <w:p>
            <w:pPr>
              <w:jc w:val="center"/>
              <w:rPr>
                <w:rFonts w:hint="eastAsia"/>
              </w:rPr>
            </w:pPr>
            <w:r>
              <w:rPr>
                <w:rFonts w:hint="eastAsia"/>
              </w:rPr>
              <w:t>血常规</w:t>
            </w:r>
          </w:p>
        </w:tc>
        <w:tc>
          <w:tcPr>
            <w:tcW w:w="4305" w:type="dxa"/>
            <w:noWrap w:val="0"/>
            <w:vAlign w:val="center"/>
          </w:tcPr>
          <w:p>
            <w:pPr>
              <w:rPr>
                <w:rFonts w:hint="eastAsia"/>
              </w:rPr>
            </w:pPr>
            <w:r>
              <w:rPr>
                <w:rFonts w:hint="eastAsia"/>
              </w:rPr>
              <w:t>白细胞总数（WBC）及分类</w:t>
            </w:r>
          </w:p>
        </w:tc>
        <w:tc>
          <w:tcPr>
            <w:tcW w:w="4011" w:type="dxa"/>
            <w:noWrap w:val="0"/>
            <w:vAlign w:val="center"/>
          </w:tcPr>
          <w:p>
            <w:pPr>
              <w:rPr>
                <w:rFonts w:hint="eastAsia"/>
              </w:rPr>
            </w:pPr>
            <w:r>
              <w:rPr>
                <w:rFonts w:hint="eastAsia"/>
              </w:rPr>
              <w:t>血红蛋白（HGB）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948" w:type="dxa"/>
            <w:vMerge w:val="continue"/>
            <w:noWrap w:val="0"/>
            <w:vAlign w:val="center"/>
          </w:tcPr>
          <w:p>
            <w:pPr>
              <w:jc w:val="center"/>
              <w:rPr>
                <w:rFonts w:hint="eastAsia"/>
              </w:rPr>
            </w:pPr>
          </w:p>
        </w:tc>
        <w:tc>
          <w:tcPr>
            <w:tcW w:w="4305" w:type="dxa"/>
            <w:noWrap w:val="0"/>
            <w:vAlign w:val="center"/>
          </w:tcPr>
          <w:p>
            <w:pPr>
              <w:rPr>
                <w:rFonts w:hint="eastAsia"/>
              </w:rPr>
            </w:pPr>
            <w:r>
              <w:rPr>
                <w:rFonts w:hint="eastAsia"/>
              </w:rPr>
              <w:t>红细胞总数（RBC）</w:t>
            </w:r>
          </w:p>
        </w:tc>
        <w:tc>
          <w:tcPr>
            <w:tcW w:w="4011" w:type="dxa"/>
            <w:noWrap w:val="0"/>
            <w:vAlign w:val="center"/>
          </w:tcPr>
          <w:p>
            <w:pPr>
              <w:rPr>
                <w:rFonts w:hint="eastAsia"/>
              </w:rPr>
            </w:pPr>
            <w:r>
              <w:rPr>
                <w:rFonts w:hint="eastAsia"/>
              </w:rPr>
              <w:t>血小板计数（PLT）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948" w:type="dxa"/>
            <w:vMerge w:val="restart"/>
            <w:noWrap w:val="0"/>
            <w:vAlign w:val="center"/>
          </w:tcPr>
          <w:p>
            <w:pPr>
              <w:jc w:val="center"/>
              <w:rPr>
                <w:rFonts w:hint="eastAsia"/>
              </w:rPr>
            </w:pPr>
            <w:r>
              <w:rPr>
                <w:rFonts w:hint="eastAsia"/>
              </w:rPr>
              <w:t>血生化</w:t>
            </w:r>
          </w:p>
        </w:tc>
        <w:tc>
          <w:tcPr>
            <w:tcW w:w="4305" w:type="dxa"/>
            <w:noWrap w:val="0"/>
            <w:vAlign w:val="center"/>
          </w:tcPr>
          <w:p>
            <w:pPr>
              <w:rPr>
                <w:rFonts w:hint="eastAsia"/>
              </w:rPr>
            </w:pPr>
            <w:r>
              <w:rPr>
                <w:rFonts w:hint="eastAsia"/>
              </w:rPr>
              <w:t>丙氨酸基转移酶（ALT）</w:t>
            </w:r>
          </w:p>
        </w:tc>
        <w:tc>
          <w:tcPr>
            <w:tcW w:w="4011" w:type="dxa"/>
            <w:noWrap w:val="0"/>
            <w:vAlign w:val="center"/>
          </w:tcPr>
          <w:p>
            <w:pPr>
              <w:rPr>
                <w:rFonts w:hint="eastAsia"/>
              </w:rPr>
            </w:pPr>
            <w:r>
              <w:rPr>
                <w:rFonts w:hint="eastAsia"/>
              </w:rPr>
              <w:t>尿素氮（BUN）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trPr>
        <w:tc>
          <w:tcPr>
            <w:tcW w:w="948" w:type="dxa"/>
            <w:vMerge w:val="continue"/>
            <w:noWrap w:val="0"/>
            <w:vAlign w:val="center"/>
          </w:tcPr>
          <w:p>
            <w:pPr>
              <w:jc w:val="center"/>
              <w:rPr>
                <w:rFonts w:hint="eastAsia"/>
              </w:rPr>
            </w:pPr>
          </w:p>
        </w:tc>
        <w:tc>
          <w:tcPr>
            <w:tcW w:w="4305" w:type="dxa"/>
            <w:noWrap w:val="0"/>
            <w:vAlign w:val="center"/>
          </w:tcPr>
          <w:p>
            <w:pPr>
              <w:rPr>
                <w:rFonts w:hint="eastAsia"/>
              </w:rPr>
            </w:pPr>
            <w:r>
              <w:rPr>
                <w:rFonts w:hint="eastAsia"/>
              </w:rPr>
              <w:t>天冬氨酸氨基转移酶（AST）</w:t>
            </w:r>
          </w:p>
        </w:tc>
        <w:tc>
          <w:tcPr>
            <w:tcW w:w="4011" w:type="dxa"/>
            <w:noWrap w:val="0"/>
            <w:vAlign w:val="center"/>
          </w:tcPr>
          <w:p>
            <w:pPr>
              <w:rPr>
                <w:rFonts w:hint="eastAsia"/>
              </w:rPr>
            </w:pPr>
            <w:r>
              <w:rPr>
                <w:rFonts w:hint="eastAsia"/>
              </w:rPr>
              <w:t>肌酐（CR）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948" w:type="dxa"/>
            <w:vMerge w:val="continue"/>
            <w:noWrap w:val="0"/>
            <w:vAlign w:val="center"/>
          </w:tcPr>
          <w:p>
            <w:pPr>
              <w:jc w:val="center"/>
              <w:rPr>
                <w:rFonts w:hint="eastAsia"/>
              </w:rPr>
            </w:pPr>
          </w:p>
        </w:tc>
        <w:tc>
          <w:tcPr>
            <w:tcW w:w="4305" w:type="dxa"/>
            <w:noWrap w:val="0"/>
            <w:vAlign w:val="center"/>
          </w:tcPr>
          <w:p>
            <w:pPr>
              <w:rPr>
                <w:rFonts w:hint="eastAsia"/>
              </w:rPr>
            </w:pPr>
            <w:r>
              <w:rPr>
                <w:rFonts w:hint="eastAsia"/>
              </w:rPr>
              <w:t>葡萄糖（GLU）</w:t>
            </w:r>
          </w:p>
        </w:tc>
        <w:tc>
          <w:tcPr>
            <w:tcW w:w="4011"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948" w:type="dxa"/>
            <w:noWrap w:val="0"/>
            <w:vAlign w:val="center"/>
          </w:tcPr>
          <w:p>
            <w:pPr>
              <w:jc w:val="center"/>
              <w:rPr>
                <w:rFonts w:hint="eastAsia"/>
              </w:rPr>
            </w:pPr>
            <w:r>
              <w:rPr>
                <w:rFonts w:hint="eastAsia"/>
              </w:rPr>
              <w:t>免疫</w:t>
            </w:r>
          </w:p>
        </w:tc>
        <w:tc>
          <w:tcPr>
            <w:tcW w:w="4305" w:type="dxa"/>
            <w:noWrap w:val="0"/>
            <w:vAlign w:val="center"/>
          </w:tcPr>
          <w:p>
            <w:pPr>
              <w:rPr>
                <w:rFonts w:hint="eastAsia"/>
              </w:rPr>
            </w:pPr>
            <w:r>
              <w:rPr>
                <w:rFonts w:hint="eastAsia"/>
              </w:rPr>
              <w:t>艾滋病病毒抗体（抗HIV）</w:t>
            </w:r>
          </w:p>
        </w:tc>
        <w:tc>
          <w:tcPr>
            <w:tcW w:w="4011" w:type="dxa"/>
            <w:noWrap w:val="0"/>
            <w:vAlign w:val="center"/>
          </w:tcPr>
          <w:p>
            <w:pPr>
              <w:rPr>
                <w:rFonts w:hint="eastAsia"/>
              </w:rPr>
            </w:pPr>
            <w:r>
              <w:rPr>
                <w:rFonts w:hint="eastAsia"/>
              </w:rPr>
              <w:t>梅毒血清特异性抗体（TPHA）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948" w:type="dxa"/>
            <w:vMerge w:val="restart"/>
            <w:noWrap w:val="0"/>
            <w:vAlign w:val="center"/>
          </w:tcPr>
          <w:p>
            <w:pPr>
              <w:jc w:val="center"/>
              <w:rPr>
                <w:rFonts w:hint="eastAsia"/>
              </w:rPr>
            </w:pPr>
            <w:r>
              <w:rPr>
                <w:rFonts w:hint="eastAsia"/>
              </w:rPr>
              <w:t>尿常规</w:t>
            </w:r>
          </w:p>
        </w:tc>
        <w:tc>
          <w:tcPr>
            <w:tcW w:w="4305" w:type="dxa"/>
            <w:noWrap w:val="0"/>
            <w:vAlign w:val="center"/>
          </w:tcPr>
          <w:p>
            <w:pPr>
              <w:rPr>
                <w:rFonts w:hint="eastAsia"/>
              </w:rPr>
            </w:pPr>
            <w:r>
              <w:rPr>
                <w:rFonts w:hint="eastAsia"/>
              </w:rPr>
              <w:t>糖（GLU）</w:t>
            </w:r>
          </w:p>
        </w:tc>
        <w:tc>
          <w:tcPr>
            <w:tcW w:w="4011" w:type="dxa"/>
            <w:noWrap w:val="0"/>
            <w:vAlign w:val="center"/>
          </w:tcPr>
          <w:p>
            <w:pPr>
              <w:rPr>
                <w:rFonts w:hint="eastAsia"/>
              </w:rPr>
            </w:pPr>
            <w:r>
              <w:rPr>
                <w:rFonts w:hint="eastAsia"/>
              </w:rPr>
              <w:t>蛋白质（PRO）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trPr>
        <w:tc>
          <w:tcPr>
            <w:tcW w:w="948" w:type="dxa"/>
            <w:vMerge w:val="continue"/>
            <w:noWrap w:val="0"/>
            <w:vAlign w:val="center"/>
          </w:tcPr>
          <w:p>
            <w:pPr>
              <w:jc w:val="center"/>
              <w:rPr>
                <w:rFonts w:hint="eastAsia"/>
              </w:rPr>
            </w:pPr>
          </w:p>
        </w:tc>
        <w:tc>
          <w:tcPr>
            <w:tcW w:w="4305" w:type="dxa"/>
            <w:noWrap w:val="0"/>
            <w:vAlign w:val="center"/>
          </w:tcPr>
          <w:p>
            <w:pPr>
              <w:rPr>
                <w:rFonts w:hint="eastAsia"/>
              </w:rPr>
            </w:pPr>
            <w:r>
              <w:rPr>
                <w:rFonts w:hint="eastAsia"/>
              </w:rPr>
              <w:t>胆红素（TBIL）</w:t>
            </w:r>
          </w:p>
        </w:tc>
        <w:tc>
          <w:tcPr>
            <w:tcW w:w="4011" w:type="dxa"/>
            <w:noWrap w:val="0"/>
            <w:vAlign w:val="center"/>
          </w:tcPr>
          <w:p>
            <w:pPr>
              <w:rPr>
                <w:rFonts w:hint="eastAsia"/>
              </w:rPr>
            </w:pPr>
            <w:r>
              <w:rPr>
                <w:rFonts w:hint="eastAsia"/>
              </w:rPr>
              <w:t>尿胆原（URO）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948" w:type="dxa"/>
            <w:vMerge w:val="continue"/>
            <w:noWrap w:val="0"/>
            <w:vAlign w:val="center"/>
          </w:tcPr>
          <w:p>
            <w:pPr>
              <w:jc w:val="center"/>
              <w:rPr>
                <w:rFonts w:hint="eastAsia"/>
              </w:rPr>
            </w:pPr>
          </w:p>
        </w:tc>
        <w:tc>
          <w:tcPr>
            <w:tcW w:w="4305" w:type="dxa"/>
            <w:noWrap w:val="0"/>
            <w:vAlign w:val="center"/>
          </w:tcPr>
          <w:p>
            <w:pPr>
              <w:rPr>
                <w:rFonts w:hint="eastAsia"/>
              </w:rPr>
            </w:pPr>
            <w:r>
              <w:rPr>
                <w:rFonts w:hint="eastAsia"/>
              </w:rPr>
              <w:t>比重（SG）</w:t>
            </w:r>
          </w:p>
        </w:tc>
        <w:tc>
          <w:tcPr>
            <w:tcW w:w="4011" w:type="dxa"/>
            <w:noWrap w:val="0"/>
            <w:vAlign w:val="center"/>
          </w:tcPr>
          <w:p>
            <w:pPr>
              <w:rPr>
                <w:rFonts w:hint="eastAsia"/>
              </w:rPr>
            </w:pPr>
            <w:r>
              <w:rPr>
                <w:rFonts w:hint="eastAsia"/>
              </w:rPr>
              <w:t>红细胞（BLO）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948" w:type="dxa"/>
            <w:vMerge w:val="continue"/>
            <w:noWrap w:val="0"/>
            <w:vAlign w:val="center"/>
          </w:tcPr>
          <w:p>
            <w:pPr>
              <w:jc w:val="center"/>
              <w:rPr>
                <w:rFonts w:hint="eastAsia"/>
              </w:rPr>
            </w:pPr>
          </w:p>
        </w:tc>
        <w:tc>
          <w:tcPr>
            <w:tcW w:w="4305" w:type="dxa"/>
            <w:noWrap w:val="0"/>
            <w:vAlign w:val="center"/>
          </w:tcPr>
          <w:p>
            <w:pPr>
              <w:rPr>
                <w:rFonts w:hint="eastAsia"/>
              </w:rPr>
            </w:pPr>
            <w:r>
              <w:rPr>
                <w:rFonts w:hint="eastAsia"/>
              </w:rPr>
              <w:t>酸碱度（PH）</w:t>
            </w:r>
          </w:p>
        </w:tc>
        <w:tc>
          <w:tcPr>
            <w:tcW w:w="4011" w:type="dxa"/>
            <w:noWrap w:val="0"/>
            <w:vAlign w:val="center"/>
          </w:tcPr>
          <w:p>
            <w:pPr>
              <w:rPr>
                <w:rFonts w:hint="eastAsia"/>
              </w:rPr>
            </w:pPr>
            <w:r>
              <w:rPr>
                <w:rFonts w:hint="eastAsia"/>
              </w:rPr>
              <w:t>白细胞（LEU）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948" w:type="dxa"/>
            <w:vMerge w:val="continue"/>
            <w:noWrap w:val="0"/>
            <w:vAlign w:val="center"/>
          </w:tcPr>
          <w:p>
            <w:pPr>
              <w:jc w:val="center"/>
              <w:rPr>
                <w:rFonts w:hint="eastAsia"/>
              </w:rPr>
            </w:pPr>
          </w:p>
        </w:tc>
        <w:tc>
          <w:tcPr>
            <w:tcW w:w="4305" w:type="dxa"/>
            <w:noWrap w:val="0"/>
            <w:vAlign w:val="center"/>
          </w:tcPr>
          <w:p>
            <w:pPr>
              <w:rPr>
                <w:rFonts w:hint="eastAsia"/>
              </w:rPr>
            </w:pPr>
            <w:r>
              <w:rPr>
                <w:rFonts w:hint="eastAsia"/>
              </w:rPr>
              <w:t>镜检</w:t>
            </w:r>
          </w:p>
        </w:tc>
        <w:tc>
          <w:tcPr>
            <w:tcW w:w="4011"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5" w:hRule="atLeast"/>
        </w:trPr>
        <w:tc>
          <w:tcPr>
            <w:tcW w:w="948" w:type="dxa"/>
            <w:noWrap w:val="0"/>
            <w:vAlign w:val="center"/>
          </w:tcPr>
          <w:p>
            <w:pPr>
              <w:jc w:val="center"/>
              <w:rPr>
                <w:rFonts w:hint="eastAsia"/>
              </w:rPr>
            </w:pPr>
            <w:r>
              <w:rPr>
                <w:rFonts w:hint="eastAsia"/>
              </w:rPr>
              <w:t>其他</w:t>
            </w:r>
          </w:p>
        </w:tc>
        <w:tc>
          <w:tcPr>
            <w:tcW w:w="8316" w:type="dxa"/>
            <w:gridSpan w:val="2"/>
            <w:noWrap w:val="0"/>
            <w:vAlign w:val="top"/>
          </w:tcPr>
          <w:p>
            <w:pPr>
              <w:rPr>
                <w:rFonts w:hint="eastAsia"/>
              </w:rPr>
            </w:pPr>
          </w:p>
        </w:tc>
      </w:tr>
    </w:tbl>
    <w:p>
      <w:pPr>
        <w:rPr>
          <w:rFonts w:hint="eastAsia"/>
        </w:rPr>
      </w:pPr>
    </w:p>
    <w:p>
      <w:pPr>
        <w:pStyle w:val="4"/>
        <w:spacing w:before="0" w:beforeAutospacing="0" w:after="0" w:afterAutospacing="0" w:line="560"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2：</w:t>
      </w:r>
    </w:p>
    <w:p>
      <w:pPr>
        <w:pStyle w:val="4"/>
        <w:spacing w:before="0" w:beforeAutospacing="0" w:after="0" w:afterAutospacing="0"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证明事项告知承诺书</w:t>
      </w:r>
    </w:p>
    <w:p>
      <w:pPr>
        <w:widowControl/>
        <w:shd w:val="clear" w:color="auto" w:fill="FFFFFF"/>
        <w:spacing w:line="520" w:lineRule="exact"/>
        <w:ind w:left="0" w:firstLine="800" w:firstLineChars="25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r>
        <w:rPr>
          <w:rFonts w:hint="eastAsia" w:ascii="仿宋_GB2312" w:hAnsi="仿宋_GB2312" w:eastAsia="仿宋_GB2312" w:cs="仿宋_GB2312"/>
          <w:bCs/>
          <w:color w:val="000000"/>
          <w:sz w:val="32"/>
          <w:szCs w:val="32"/>
        </w:rPr>
        <w:t>）</w:t>
      </w:r>
    </w:p>
    <w:p>
      <w:pPr>
        <w:pStyle w:val="4"/>
        <w:spacing w:before="0" w:beforeAutospacing="0" w:after="0" w:afterAutospacing="0" w:line="560" w:lineRule="exact"/>
        <w:jc w:val="center"/>
        <w:rPr>
          <w:rFonts w:ascii="仿宋_GB2312" w:eastAsia="仿宋_GB2312"/>
          <w:color w:val="000000"/>
          <w:sz w:val="32"/>
          <w:szCs w:val="32"/>
        </w:rPr>
      </w:pPr>
      <w:r>
        <w:rPr>
          <w:rFonts w:hint="eastAsia" w:ascii="仿宋_GB2312" w:eastAsia="仿宋_GB2312" w:cs="仿宋"/>
          <w:color w:val="000000"/>
          <w:sz w:val="32"/>
          <w:szCs w:val="32"/>
        </w:rPr>
        <w:t>〔</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2023</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rPr>
        <w:t>年〕第</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 xml:space="preserve">     </w:t>
      </w:r>
      <w:r>
        <w:rPr>
          <w:rFonts w:hint="eastAsia" w:ascii="仿宋_GB2312" w:eastAsia="仿宋_GB2312" w:cs="仿宋"/>
          <w:color w:val="000000"/>
          <w:sz w:val="32"/>
          <w:szCs w:val="32"/>
        </w:rPr>
        <w:t>号</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18"/>
        <w:textAlignment w:val="auto"/>
        <w:rPr>
          <w:rFonts w:ascii="Times New Roman" w:hAnsi="Times New Roman" w:eastAsia="方正仿宋_GBK" w:cs="仿宋_GB2312"/>
          <w:color w:val="000000"/>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18"/>
        <w:textAlignment w:val="auto"/>
        <w:rPr>
          <w:rFonts w:hint="eastAsia" w:ascii="黑体" w:hAnsi="黑体" w:eastAsia="黑体" w:cs="黑体"/>
          <w:color w:val="000000"/>
          <w:sz w:val="32"/>
          <w:szCs w:val="32"/>
        </w:rPr>
      </w:pPr>
      <w:r>
        <w:rPr>
          <w:rFonts w:ascii="Times New Roman" w:hAnsi="Times New Roman" w:eastAsia="方正仿宋_GBK" w:cs="仿宋_GB2312"/>
          <w:color w:val="000000"/>
          <w:sz w:val="32"/>
          <w:szCs w:val="32"/>
        </w:rPr>
        <w:t> </w:t>
      </w:r>
      <w:r>
        <w:rPr>
          <w:rFonts w:hint="eastAsia" w:ascii="黑体" w:hAnsi="黑体" w:eastAsia="黑体" w:cs="黑体"/>
          <w:color w:val="000000"/>
          <w:sz w:val="32"/>
          <w:szCs w:val="32"/>
        </w:rPr>
        <w:t>一、基本信息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宋体" w:cs="宋体"/>
          <w:color w:val="000000"/>
          <w:sz w:val="32"/>
          <w:szCs w:val="32"/>
        </w:rPr>
      </w:pPr>
      <w:r>
        <w:rPr>
          <w:rFonts w:hint="eastAsia" w:ascii="楷体" w:hAnsi="楷体" w:eastAsia="楷体" w:cs="楷体"/>
          <w:color w:val="000000"/>
          <w:sz w:val="32"/>
          <w:szCs w:val="32"/>
        </w:rPr>
        <w:t>（一）申请人</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姓    名：</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u w:val="single"/>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证件类型：</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证件编号：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 xml:space="preserve">（二）承办单位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1.行政机关</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    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textAlignment w:val="auto"/>
        <w:rPr>
          <w:rFonts w:hint="eastAsia"/>
          <w:color w:val="000000"/>
          <w:sz w:val="32"/>
          <w:szCs w:val="32"/>
          <w:u w:val="single"/>
        </w:rPr>
      </w:pPr>
      <w:r>
        <w:rPr>
          <w:rFonts w:hint="eastAsia" w:ascii="仿宋_GB2312" w:hAnsi="仿宋_GB2312" w:eastAsia="仿宋_GB2312" w:cs="仿宋_GB2312"/>
          <w:color w:val="000000"/>
          <w:sz w:val="32"/>
          <w:szCs w:val="32"/>
        </w:rPr>
        <w:t>联 系 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color w:val="000000"/>
          <w:sz w:val="32"/>
          <w:szCs w:val="32"/>
          <w:u w:val="single"/>
          <w:lang w:val="en-US" w:eastAsia="zh-CN"/>
        </w:rPr>
        <w:t xml:space="preserve">             </w:t>
      </w:r>
      <w:r>
        <w:rPr>
          <w:rFonts w:hint="eastAsia"/>
          <w:color w:val="000000"/>
          <w:sz w:val="32"/>
          <w:szCs w:val="32"/>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二、行政机关告知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宋体" w:cs="宋体"/>
          <w:bCs/>
          <w:color w:val="000000"/>
          <w:sz w:val="32"/>
          <w:szCs w:val="32"/>
        </w:rPr>
      </w:pPr>
      <w:r>
        <w:rPr>
          <w:rFonts w:hint="eastAsia" w:ascii="楷体" w:hAnsi="楷体" w:eastAsia="楷体" w:cs="楷体"/>
          <w:color w:val="000000"/>
          <w:sz w:val="32"/>
          <w:szCs w:val="32"/>
        </w:rPr>
        <w:t>（一）证明事项名称</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ascii="宋体" w:cs="宋体"/>
          <w:color w:val="000000"/>
          <w:sz w:val="32"/>
          <w:szCs w:val="32"/>
        </w:rPr>
        <w:t xml:space="preserve"> </w:t>
      </w:r>
      <w:r>
        <w:rPr>
          <w:rFonts w:hint="eastAsia" w:ascii="仿宋_GB2312" w:hAnsi="仿宋_GB2312" w:eastAsia="仿宋_GB2312" w:cs="仿宋_GB2312"/>
          <w:color w:val="000000"/>
          <w:sz w:val="32"/>
          <w:szCs w:val="32"/>
          <w:lang w:eastAsia="zh-CN"/>
        </w:rPr>
        <w:t>教育行政部门指定的医院出具的体格检查证明</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（二）证明用途</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960" w:firstLineChars="3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申请</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（三）设定依据</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《教师资格条例》第十五条　申请认定教师资格，应当提交教师资格认定申请表和下列证明或者材料：（一）身份证明；（二）学历证书或者教师资格考试合格证明；（三）教育行政部门或者受委托的高等学校指定的医院出具的体格检查证明；（四）户籍所在地的街道办事处、乡人民政府或者工作单位、所毕业的学校对其思想品德、有无犯罪记录等方面情况的鉴定及证明材料。……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firstLine="480" w:firstLineChars="150"/>
        <w:jc w:val="left"/>
        <w:textAlignment w:val="auto"/>
        <w:rPr>
          <w:rFonts w:hint="eastAsia" w:ascii="宋体" w:cs="宋体"/>
          <w:color w:val="000000"/>
          <w:sz w:val="32"/>
          <w:szCs w:val="32"/>
        </w:rPr>
      </w:pPr>
      <w:r>
        <w:rPr>
          <w:rFonts w:hint="eastAsia" w:ascii="楷体" w:hAnsi="楷体" w:eastAsia="楷体" w:cs="楷体"/>
          <w:color w:val="000000"/>
          <w:sz w:val="32"/>
          <w:szCs w:val="32"/>
        </w:rPr>
        <w:t>（四）证明内容（许可条件和材料要求）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根据当年的教师资格认定公告进行体检，并且合格。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（五）告知承诺适用对象</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自主选择承诺替代证明的申请人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（六）承诺方式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申请人应当向行政机关提交本人盖章、签字后的告知承诺书原件</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firstLine="480" w:firstLineChars="150"/>
        <w:jc w:val="left"/>
        <w:textAlignment w:val="auto"/>
        <w:rPr>
          <w:rFonts w:hint="eastAsia" w:ascii="宋体" w:eastAsia="楷体" w:cs="宋体"/>
          <w:color w:val="000000"/>
          <w:sz w:val="32"/>
          <w:szCs w:val="32"/>
          <w:lang w:eastAsia="zh-CN"/>
        </w:rPr>
      </w:pPr>
      <w:r>
        <w:rPr>
          <w:rFonts w:hint="eastAsia" w:ascii="楷体" w:hAnsi="楷体" w:eastAsia="楷体" w:cs="楷体"/>
          <w:color w:val="000000"/>
          <w:sz w:val="32"/>
          <w:szCs w:val="32"/>
        </w:rPr>
        <w:t>（七）</w:t>
      </w:r>
      <w:r>
        <w:rPr>
          <w:rFonts w:hint="eastAsia" w:ascii="楷体" w:hAnsi="楷体" w:eastAsia="楷体" w:cs="楷体"/>
          <w:color w:val="000000"/>
          <w:sz w:val="32"/>
          <w:szCs w:val="32"/>
          <w:lang w:eastAsia="zh-CN"/>
        </w:rPr>
        <w:t>不实承诺的责任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firstLine="800" w:firstLineChars="25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证明事项告知承诺的失信行为信息纳入贵州省公共信用信息目录，对执意隐瞒真实情况、提供虚假承诺办理相关事项的，按照《教师资格条例》第六章第</w:t>
      </w:r>
      <w:r>
        <w:rPr>
          <w:rFonts w:hint="eastAsia" w:ascii="仿宋_GB2312" w:hAnsi="仿宋_GB2312" w:eastAsia="仿宋_GB2312" w:cs="仿宋_GB2312"/>
          <w:color w:val="000000"/>
          <w:sz w:val="32"/>
          <w:szCs w:val="32"/>
          <w:lang w:val="en-US" w:eastAsia="zh-CN"/>
        </w:rPr>
        <w:t>19条处理。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八</w:t>
      </w:r>
      <w:r>
        <w:rPr>
          <w:rFonts w:hint="eastAsia" w:ascii="楷体" w:hAnsi="楷体" w:eastAsia="楷体" w:cs="楷体"/>
          <w:color w:val="000000"/>
          <w:sz w:val="32"/>
          <w:szCs w:val="32"/>
        </w:rPr>
        <w:t>）承诺的公开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承诺书</w:t>
      </w:r>
      <w:r>
        <w:rPr>
          <w:rFonts w:hint="eastAsia" w:ascii="仿宋_GB2312" w:hAnsi="仿宋_GB2312" w:eastAsia="仿宋_GB2312" w:cs="仿宋_GB2312"/>
          <w:color w:val="000000"/>
          <w:sz w:val="32"/>
          <w:szCs w:val="32"/>
          <w:lang w:eastAsia="zh-CN"/>
        </w:rPr>
        <w:t>不向社会</w:t>
      </w:r>
      <w:r>
        <w:rPr>
          <w:rFonts w:hint="eastAsia" w:ascii="仿宋_GB2312" w:hAnsi="仿宋_GB2312" w:eastAsia="仿宋_GB2312" w:cs="仿宋_GB2312"/>
          <w:color w:val="000000"/>
          <w:sz w:val="32"/>
          <w:szCs w:val="32"/>
        </w:rPr>
        <w:t>公开</w:t>
      </w:r>
      <w:r>
        <w:rPr>
          <w:rFonts w:hint="eastAsia" w:ascii="仿宋_GB2312" w:hAnsi="仿宋_GB2312" w:eastAsia="仿宋_GB2312" w:cs="仿宋_GB2312"/>
          <w:color w:val="000000"/>
          <w:sz w:val="32"/>
          <w:szCs w:val="32"/>
          <w:lang w:eastAsia="zh-CN"/>
        </w:rPr>
        <w:t>，交由教育行政部门保管</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三、申请人承诺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申请人现</w:t>
      </w:r>
      <w:r>
        <w:rPr>
          <w:rFonts w:hint="eastAsia" w:ascii="仿宋_GB2312" w:hAnsi="仿宋_GB2312" w:eastAsia="仿宋_GB2312" w:cs="仿宋_GB2312"/>
          <w:color w:val="000000"/>
          <w:sz w:val="32"/>
          <w:szCs w:val="32"/>
          <w:lang w:eastAsia="zh-CN"/>
        </w:rPr>
        <w:t>郑重</w:t>
      </w:r>
      <w:r>
        <w:rPr>
          <w:rFonts w:hint="eastAsia" w:ascii="仿宋_GB2312" w:hAnsi="仿宋_GB2312" w:eastAsia="仿宋_GB2312" w:cs="仿宋_GB2312"/>
          <w:color w:val="000000"/>
          <w:sz w:val="32"/>
          <w:szCs w:val="32"/>
        </w:rPr>
        <w:t>作出下列承诺</w:t>
      </w:r>
      <w:r>
        <w:rPr>
          <w:rFonts w:hint="eastAsia" w:ascii="仿宋_GB2312" w:hAnsi="仿宋_GB2312" w:eastAsia="仿宋_GB2312" w:cs="仿宋_GB2312"/>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（一）已经知晓行政机关告知的全部内容；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（二）自身已符合行政机关告知的条件、要求，具体是</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遵纪守法，信守承诺，合法的中国公民。</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本人愿意配合对上述内容的调查、核查、核验。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（三）愿意承担不实承诺的法律责任</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（四）本告知承诺文书中填写的基本信息真实、准确</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（五）上述承诺是申请人真实的意思表示。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宋体" w:cs="宋体"/>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申请人签名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经办人：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（摁印/盖章）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行政机关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本文书一式两份，行政机关与申请人各执一份。</w:t>
      </w:r>
      <w:r>
        <w:rPr>
          <w:rFonts w:hint="eastAsia" w:ascii="仿宋_GB2312" w:hAnsi="仿宋_GB2312" w:eastAsia="仿宋_GB2312" w:cs="仿宋_GB2312"/>
          <w:color w:val="000000"/>
          <w:sz w:val="32"/>
          <w:szCs w:val="32"/>
          <w:lang w:eastAsia="zh-CN"/>
        </w:rPr>
        <w:t>）</w:t>
      </w:r>
    </w:p>
    <w:sectPr>
      <w:footerReference r:id="rId3" w:type="default"/>
      <w:pgSz w:w="11906" w:h="16838"/>
      <w:pgMar w:top="1327" w:right="1689" w:bottom="1780" w:left="1689"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ZDUwOGVmODc5MTI2YTJiZmU4NTJiYjI4MmJmMGYifQ=="/>
  </w:docVars>
  <w:rsids>
    <w:rsidRoot w:val="26F862E7"/>
    <w:rsid w:val="001421AA"/>
    <w:rsid w:val="00145756"/>
    <w:rsid w:val="00536291"/>
    <w:rsid w:val="007A73C5"/>
    <w:rsid w:val="00804E3B"/>
    <w:rsid w:val="00892E91"/>
    <w:rsid w:val="009432C7"/>
    <w:rsid w:val="009A5589"/>
    <w:rsid w:val="00A83AD0"/>
    <w:rsid w:val="00B54954"/>
    <w:rsid w:val="00E63FBD"/>
    <w:rsid w:val="01B85509"/>
    <w:rsid w:val="01DC0E2B"/>
    <w:rsid w:val="01F43472"/>
    <w:rsid w:val="02922B50"/>
    <w:rsid w:val="029269D9"/>
    <w:rsid w:val="02E70D8E"/>
    <w:rsid w:val="037A56B0"/>
    <w:rsid w:val="0550559A"/>
    <w:rsid w:val="055C3FD0"/>
    <w:rsid w:val="067A17C0"/>
    <w:rsid w:val="068160B7"/>
    <w:rsid w:val="077A5518"/>
    <w:rsid w:val="09C11910"/>
    <w:rsid w:val="0A9945BB"/>
    <w:rsid w:val="0AE921F6"/>
    <w:rsid w:val="0B265CD3"/>
    <w:rsid w:val="0B4B7EC9"/>
    <w:rsid w:val="0BC70E21"/>
    <w:rsid w:val="0C4F58A9"/>
    <w:rsid w:val="0D843B4A"/>
    <w:rsid w:val="0D9138E9"/>
    <w:rsid w:val="0DA11C36"/>
    <w:rsid w:val="0EC170DC"/>
    <w:rsid w:val="0F2638C7"/>
    <w:rsid w:val="0F446CFD"/>
    <w:rsid w:val="0F786B09"/>
    <w:rsid w:val="0FA91884"/>
    <w:rsid w:val="10444BAC"/>
    <w:rsid w:val="10713020"/>
    <w:rsid w:val="10C9570E"/>
    <w:rsid w:val="11970B5C"/>
    <w:rsid w:val="11D0382A"/>
    <w:rsid w:val="11DC323E"/>
    <w:rsid w:val="11EC27AC"/>
    <w:rsid w:val="12C20706"/>
    <w:rsid w:val="12FE72AE"/>
    <w:rsid w:val="12FF74C3"/>
    <w:rsid w:val="136A3B50"/>
    <w:rsid w:val="138C1A80"/>
    <w:rsid w:val="148522D7"/>
    <w:rsid w:val="14CE019C"/>
    <w:rsid w:val="14F97AC6"/>
    <w:rsid w:val="151079E2"/>
    <w:rsid w:val="159364A9"/>
    <w:rsid w:val="16CC69DF"/>
    <w:rsid w:val="16D60FB3"/>
    <w:rsid w:val="16E436BF"/>
    <w:rsid w:val="17352D12"/>
    <w:rsid w:val="17562012"/>
    <w:rsid w:val="178D5922"/>
    <w:rsid w:val="17980F71"/>
    <w:rsid w:val="18A54669"/>
    <w:rsid w:val="18FF73FD"/>
    <w:rsid w:val="19092AFD"/>
    <w:rsid w:val="195755FE"/>
    <w:rsid w:val="19E30210"/>
    <w:rsid w:val="19E31821"/>
    <w:rsid w:val="1A6978B2"/>
    <w:rsid w:val="1A900299"/>
    <w:rsid w:val="1A911C1B"/>
    <w:rsid w:val="1B280CD9"/>
    <w:rsid w:val="1B330AE5"/>
    <w:rsid w:val="1B9A73FF"/>
    <w:rsid w:val="1C6D4B9B"/>
    <w:rsid w:val="1CB878F5"/>
    <w:rsid w:val="1E9A379D"/>
    <w:rsid w:val="1ECA1DC1"/>
    <w:rsid w:val="1EDB0C77"/>
    <w:rsid w:val="1F4C5A47"/>
    <w:rsid w:val="20083135"/>
    <w:rsid w:val="20BD6CCC"/>
    <w:rsid w:val="21050673"/>
    <w:rsid w:val="21461DC5"/>
    <w:rsid w:val="214937DB"/>
    <w:rsid w:val="21A76998"/>
    <w:rsid w:val="22B12B0A"/>
    <w:rsid w:val="23776864"/>
    <w:rsid w:val="2415292F"/>
    <w:rsid w:val="24693293"/>
    <w:rsid w:val="24F348F9"/>
    <w:rsid w:val="255E2B95"/>
    <w:rsid w:val="25C14634"/>
    <w:rsid w:val="25FB7540"/>
    <w:rsid w:val="268D6D71"/>
    <w:rsid w:val="26E962BB"/>
    <w:rsid w:val="26F862E7"/>
    <w:rsid w:val="276A122F"/>
    <w:rsid w:val="278D0568"/>
    <w:rsid w:val="291C0E5F"/>
    <w:rsid w:val="295F7082"/>
    <w:rsid w:val="29D11BB7"/>
    <w:rsid w:val="2A5B40AC"/>
    <w:rsid w:val="2AC3251F"/>
    <w:rsid w:val="2AE9060A"/>
    <w:rsid w:val="2B411781"/>
    <w:rsid w:val="2B50706E"/>
    <w:rsid w:val="2BDF2B29"/>
    <w:rsid w:val="2C082DE0"/>
    <w:rsid w:val="2CAB4422"/>
    <w:rsid w:val="2CDE696B"/>
    <w:rsid w:val="2D0D3F32"/>
    <w:rsid w:val="2D203842"/>
    <w:rsid w:val="2D4E0609"/>
    <w:rsid w:val="2D860A4F"/>
    <w:rsid w:val="2D9B0305"/>
    <w:rsid w:val="2DC2178B"/>
    <w:rsid w:val="2E476B63"/>
    <w:rsid w:val="2E593084"/>
    <w:rsid w:val="2EE350C8"/>
    <w:rsid w:val="2F011B7B"/>
    <w:rsid w:val="2FE1042B"/>
    <w:rsid w:val="303E3B8B"/>
    <w:rsid w:val="30CB2D3F"/>
    <w:rsid w:val="31657B82"/>
    <w:rsid w:val="326E57CE"/>
    <w:rsid w:val="32B53CA7"/>
    <w:rsid w:val="32C74C05"/>
    <w:rsid w:val="348B6EF2"/>
    <w:rsid w:val="352E4BC8"/>
    <w:rsid w:val="35D21822"/>
    <w:rsid w:val="35F2307D"/>
    <w:rsid w:val="36303C39"/>
    <w:rsid w:val="363C71D1"/>
    <w:rsid w:val="37024FE0"/>
    <w:rsid w:val="3764285A"/>
    <w:rsid w:val="37A84A89"/>
    <w:rsid w:val="380E59AC"/>
    <w:rsid w:val="38B8096A"/>
    <w:rsid w:val="39595BD7"/>
    <w:rsid w:val="396A71D3"/>
    <w:rsid w:val="3A617E23"/>
    <w:rsid w:val="3A6E208A"/>
    <w:rsid w:val="3A921AB8"/>
    <w:rsid w:val="3AA349FA"/>
    <w:rsid w:val="3B4E7F02"/>
    <w:rsid w:val="3B5947A0"/>
    <w:rsid w:val="3C003E02"/>
    <w:rsid w:val="3C3506FC"/>
    <w:rsid w:val="3CB05CC2"/>
    <w:rsid w:val="3E4F1453"/>
    <w:rsid w:val="3EB8777A"/>
    <w:rsid w:val="3F771BF2"/>
    <w:rsid w:val="3F866CD6"/>
    <w:rsid w:val="3FA6272C"/>
    <w:rsid w:val="3FDB3AE3"/>
    <w:rsid w:val="400B1C85"/>
    <w:rsid w:val="40515A6C"/>
    <w:rsid w:val="41AD2B51"/>
    <w:rsid w:val="41E67331"/>
    <w:rsid w:val="4254791C"/>
    <w:rsid w:val="433F7B4B"/>
    <w:rsid w:val="435A312F"/>
    <w:rsid w:val="438F0750"/>
    <w:rsid w:val="447D214A"/>
    <w:rsid w:val="44B454F4"/>
    <w:rsid w:val="44BB2EBC"/>
    <w:rsid w:val="44FD12E6"/>
    <w:rsid w:val="45B96AAE"/>
    <w:rsid w:val="45BE7299"/>
    <w:rsid w:val="463A5BBC"/>
    <w:rsid w:val="46E955B2"/>
    <w:rsid w:val="46EF1F7A"/>
    <w:rsid w:val="46F00626"/>
    <w:rsid w:val="46F6626F"/>
    <w:rsid w:val="47194CA4"/>
    <w:rsid w:val="47457E3D"/>
    <w:rsid w:val="477D120C"/>
    <w:rsid w:val="47C6214F"/>
    <w:rsid w:val="47F01045"/>
    <w:rsid w:val="48455513"/>
    <w:rsid w:val="4852470C"/>
    <w:rsid w:val="491C2E59"/>
    <w:rsid w:val="49497227"/>
    <w:rsid w:val="49E22C9A"/>
    <w:rsid w:val="49F658A6"/>
    <w:rsid w:val="4A6A7204"/>
    <w:rsid w:val="4AAB7B4F"/>
    <w:rsid w:val="4B4E2F52"/>
    <w:rsid w:val="4C7B0B89"/>
    <w:rsid w:val="4CE91FE5"/>
    <w:rsid w:val="4CEE4A5A"/>
    <w:rsid w:val="4D480EA9"/>
    <w:rsid w:val="4DAC584E"/>
    <w:rsid w:val="4ECB431C"/>
    <w:rsid w:val="4EE107FD"/>
    <w:rsid w:val="4F0D16D9"/>
    <w:rsid w:val="4FB05CB3"/>
    <w:rsid w:val="4FB2260F"/>
    <w:rsid w:val="4FB7513D"/>
    <w:rsid w:val="50355DAC"/>
    <w:rsid w:val="50EB0F47"/>
    <w:rsid w:val="51397F99"/>
    <w:rsid w:val="51597A9B"/>
    <w:rsid w:val="519A258E"/>
    <w:rsid w:val="519F496D"/>
    <w:rsid w:val="5287395C"/>
    <w:rsid w:val="528E367F"/>
    <w:rsid w:val="52CA7285"/>
    <w:rsid w:val="52CF5D18"/>
    <w:rsid w:val="53AD4FC6"/>
    <w:rsid w:val="54183A59"/>
    <w:rsid w:val="549204E6"/>
    <w:rsid w:val="549E1B64"/>
    <w:rsid w:val="556F2AE3"/>
    <w:rsid w:val="55FD6207"/>
    <w:rsid w:val="561D48D2"/>
    <w:rsid w:val="564D3695"/>
    <w:rsid w:val="565B3ED5"/>
    <w:rsid w:val="56682057"/>
    <w:rsid w:val="574B139C"/>
    <w:rsid w:val="57B74267"/>
    <w:rsid w:val="57E72D2C"/>
    <w:rsid w:val="58381470"/>
    <w:rsid w:val="5876225A"/>
    <w:rsid w:val="58766EC4"/>
    <w:rsid w:val="589209DC"/>
    <w:rsid w:val="58B73DA7"/>
    <w:rsid w:val="58DE1584"/>
    <w:rsid w:val="58FD4285"/>
    <w:rsid w:val="595065E6"/>
    <w:rsid w:val="59A34A97"/>
    <w:rsid w:val="5A7E2CA3"/>
    <w:rsid w:val="5B302F33"/>
    <w:rsid w:val="5B9605CE"/>
    <w:rsid w:val="5B9A2B1D"/>
    <w:rsid w:val="5C0D0807"/>
    <w:rsid w:val="5C1B1356"/>
    <w:rsid w:val="5C215739"/>
    <w:rsid w:val="5C2B375A"/>
    <w:rsid w:val="5C7736BE"/>
    <w:rsid w:val="5CAA14CA"/>
    <w:rsid w:val="5CCA4231"/>
    <w:rsid w:val="5CE06F65"/>
    <w:rsid w:val="5D547049"/>
    <w:rsid w:val="5DC30EC8"/>
    <w:rsid w:val="5E1904AA"/>
    <w:rsid w:val="5E6A10EB"/>
    <w:rsid w:val="5E8954F6"/>
    <w:rsid w:val="5EA80D15"/>
    <w:rsid w:val="5F645569"/>
    <w:rsid w:val="5FCF7AA6"/>
    <w:rsid w:val="5FF952A0"/>
    <w:rsid w:val="601A43EF"/>
    <w:rsid w:val="602D0A71"/>
    <w:rsid w:val="6085265B"/>
    <w:rsid w:val="613A6C46"/>
    <w:rsid w:val="61A86B82"/>
    <w:rsid w:val="62DC550E"/>
    <w:rsid w:val="633D0FCB"/>
    <w:rsid w:val="64A205D1"/>
    <w:rsid w:val="6506190A"/>
    <w:rsid w:val="653A574D"/>
    <w:rsid w:val="655546D2"/>
    <w:rsid w:val="65562177"/>
    <w:rsid w:val="65D20620"/>
    <w:rsid w:val="66943CB3"/>
    <w:rsid w:val="66A2356B"/>
    <w:rsid w:val="66D90BF8"/>
    <w:rsid w:val="66F20D26"/>
    <w:rsid w:val="675809D5"/>
    <w:rsid w:val="676F0390"/>
    <w:rsid w:val="678612F6"/>
    <w:rsid w:val="68267288"/>
    <w:rsid w:val="682A28EF"/>
    <w:rsid w:val="685011C3"/>
    <w:rsid w:val="68821DC9"/>
    <w:rsid w:val="68FB1C77"/>
    <w:rsid w:val="6A6C3AB8"/>
    <w:rsid w:val="6A983B08"/>
    <w:rsid w:val="6ABA7470"/>
    <w:rsid w:val="6AC3333B"/>
    <w:rsid w:val="6AE85CC0"/>
    <w:rsid w:val="6B9B4784"/>
    <w:rsid w:val="6CA8553C"/>
    <w:rsid w:val="6CB71BB5"/>
    <w:rsid w:val="6CD564E8"/>
    <w:rsid w:val="6D213789"/>
    <w:rsid w:val="6DDB4AF1"/>
    <w:rsid w:val="6DEA3E64"/>
    <w:rsid w:val="6E3B25AB"/>
    <w:rsid w:val="6E482759"/>
    <w:rsid w:val="6E564EE2"/>
    <w:rsid w:val="6EBB2AA6"/>
    <w:rsid w:val="6EC2156E"/>
    <w:rsid w:val="6F7264A0"/>
    <w:rsid w:val="6F925B75"/>
    <w:rsid w:val="70017C7B"/>
    <w:rsid w:val="709B5CB8"/>
    <w:rsid w:val="70B93FA3"/>
    <w:rsid w:val="70DD7140"/>
    <w:rsid w:val="71705053"/>
    <w:rsid w:val="719350C3"/>
    <w:rsid w:val="71C0636D"/>
    <w:rsid w:val="73294C83"/>
    <w:rsid w:val="737A488F"/>
    <w:rsid w:val="742F5424"/>
    <w:rsid w:val="7431453C"/>
    <w:rsid w:val="749329C8"/>
    <w:rsid w:val="749F1506"/>
    <w:rsid w:val="75445E52"/>
    <w:rsid w:val="757A663D"/>
    <w:rsid w:val="75CA2DA9"/>
    <w:rsid w:val="761B6B14"/>
    <w:rsid w:val="769F71A7"/>
    <w:rsid w:val="76D874A1"/>
    <w:rsid w:val="771054A4"/>
    <w:rsid w:val="77435186"/>
    <w:rsid w:val="775968DF"/>
    <w:rsid w:val="778C2A98"/>
    <w:rsid w:val="77DD189E"/>
    <w:rsid w:val="787E7BD6"/>
    <w:rsid w:val="788F4329"/>
    <w:rsid w:val="7A0B4EF6"/>
    <w:rsid w:val="7A130BD3"/>
    <w:rsid w:val="7A251D6F"/>
    <w:rsid w:val="7A5A487B"/>
    <w:rsid w:val="7A664028"/>
    <w:rsid w:val="7AF5305F"/>
    <w:rsid w:val="7B2660BA"/>
    <w:rsid w:val="7B2E25AF"/>
    <w:rsid w:val="7B772998"/>
    <w:rsid w:val="7BE14791"/>
    <w:rsid w:val="7C065C6C"/>
    <w:rsid w:val="7C5B0FB8"/>
    <w:rsid w:val="7C5F60BD"/>
    <w:rsid w:val="7CBC3DCF"/>
    <w:rsid w:val="7CDD4F29"/>
    <w:rsid w:val="7CE34539"/>
    <w:rsid w:val="7D3715E2"/>
    <w:rsid w:val="7DF46316"/>
    <w:rsid w:val="7EE55F57"/>
    <w:rsid w:val="7F701C24"/>
    <w:rsid w:val="7F8253D8"/>
    <w:rsid w:val="7F886BCF"/>
    <w:rsid w:val="7FD9453F"/>
    <w:rsid w:val="7FFB6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next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7271</Words>
  <Characters>7739</Characters>
  <Lines>25</Lines>
  <Paragraphs>7</Paragraphs>
  <TotalTime>9</TotalTime>
  <ScaleCrop>false</ScaleCrop>
  <LinksUpToDate>false</LinksUpToDate>
  <CharactersWithSpaces>8411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2019-09-23T12:54:00Z</dcterms:created>
  <dc:creator>微寒乍露</dc:creator>
  <cp:lastModifiedBy>Administrator</cp:lastModifiedBy>
  <cp:lastPrinted>2023-03-28T05:00:01Z</cp:lastPrinted>
  <dcterms:modified xsi:type="dcterms:W3CDTF">2023-03-28T05:00:47Z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CE3DDEC3029246369FAC3E6FF5D75605</vt:lpwstr>
  </property>
</Properties>
</file>