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eastAsia="zh-CN"/>
        </w:rPr>
        <w:t>附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广西壮族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自治区地震局202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年度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事业人员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公开招聘岗位信息表</w:t>
      </w:r>
      <w:bookmarkEnd w:id="0"/>
    </w:p>
    <w:tbl>
      <w:tblPr>
        <w:tblStyle w:val="3"/>
        <w:tblW w:w="13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55"/>
        <w:gridCol w:w="1389"/>
        <w:gridCol w:w="750"/>
        <w:gridCol w:w="555"/>
        <w:gridCol w:w="4404"/>
        <w:gridCol w:w="832"/>
        <w:gridCol w:w="1403"/>
        <w:gridCol w:w="630"/>
        <w:gridCol w:w="987"/>
        <w:gridCol w:w="852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87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岗位序号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用人单位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岗位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招聘人数</w:t>
            </w:r>
          </w:p>
        </w:tc>
        <w:tc>
          <w:tcPr>
            <w:tcW w:w="4404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学历学位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其他条件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考试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方式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用人方式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桂林地震监测中心站 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综合业务岗位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地球物理学、地质学、地球化学、地质工程、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防灾减灾科学与工程、地球信息科学与技术、空间科学与技术、地下水科学与工程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应届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97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河池地震监测中心站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综合业务岗位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  <w:lang w:val="en-US" w:eastAsia="zh-CN" w:bidi="ar"/>
              </w:rPr>
              <w:t>地球物理学、地质学、地球化学、地质工程、计算机科学与技术、电子科学与技术、软件工程、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空间科学与技术、防灾减灾科学与工程、地球信息科学与技术、勘查技术与工程、资源勘查工程、电子信息科学与技术、电子与计算机工程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应届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33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玉林地震监测中心站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综合业务岗位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  <w:lang w:val="en-US" w:eastAsia="zh-CN" w:bidi="ar"/>
              </w:rPr>
              <w:t>地球物理学、地质学、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防灾减灾科学与工程、地下水科学与工程、地理信息科学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应届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66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涠洲岛地震监测中心站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地震监测岗位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  <w:lang w:val="en-US" w:eastAsia="zh-CN" w:bidi="ar"/>
              </w:rPr>
              <w:t>地球物理学、地质学、地球化学、地质工程、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防灾减灾科学与工程、地球信息科学与技术、空间科学与技术、地理科学、勘查技术与工程、资源勘查工程、地下水科学与工程、测绘工程、遥感科学与技术、地理空间信息工程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应届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84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广西壮族自治区防震减灾和紧急救援办公室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运维技术科台站管理运维岗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地球物理学、固体地球物理学、测试计量技术及仪器、地球探测与信息技术、计算机科学与技术、计算机应用技术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应届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自治区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需承担野外工作。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00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桂林地震监测中心站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运维保障岗位  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  <w:lang w:val="en-US" w:eastAsia="zh-CN" w:bidi="ar"/>
              </w:rPr>
              <w:t>地球物理学、地质学、计算机科学与技术、软件工程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、防灾减灾科学与工程、电子信息科学与技术、信息安全、智能科学与技术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在职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需承担野外工作。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玉林地震监测中心站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台站运维岗位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  <w:lang w:val="en-US" w:eastAsia="zh-CN" w:bidi="ar"/>
              </w:rPr>
              <w:t>地球物理学、土木工程、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防灾减灾科学与工程、测控技术与仪器、电子信息科学与技术、勘查技术与工程、资源勘查工程、电子信息工程、信息管理与信息系统、数学与应用数学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在职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需承担野外工作。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33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涠洲岛地震监测中心站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分析岗位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  <w:lang w:val="en-US" w:eastAsia="zh-CN" w:bidi="ar"/>
              </w:rPr>
              <w:t>地球物理学、地质学、地质工程、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 w:bidi="ar"/>
              </w:rPr>
              <w:t>防灾减灾科学与工程、地球信息科学与技术、地理科学、地理信息科学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在职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snapToGrid w:val="0"/>
        <w:jc w:val="left"/>
        <w:rPr>
          <w:rFonts w:hint="default" w:ascii="仿宋" w:hAnsi="仿宋" w:eastAsia="仿宋" w:cs="仿宋"/>
          <w:color w:val="auto"/>
          <w:highlight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zUxODhmNmI4YTM1ODBkMmJmMTZhNDkwMzAyNjYifQ=="/>
  </w:docVars>
  <w:rsids>
    <w:rsidRoot w:val="2E1464B0"/>
    <w:rsid w:val="03BD037C"/>
    <w:rsid w:val="2E14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1134</Words>
  <Characters>1169</Characters>
  <Lines>0</Lines>
  <Paragraphs>0</Paragraphs>
  <TotalTime>14</TotalTime>
  <ScaleCrop>false</ScaleCrop>
  <LinksUpToDate>false</LinksUpToDate>
  <CharactersWithSpaces>1181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2023-03-20T11:07:00Z</dcterms:created>
  <dc:creator>谢艾颖</dc:creator>
  <cp:lastModifiedBy>金天宇</cp:lastModifiedBy>
  <dcterms:modified xsi:type="dcterms:W3CDTF">2023-03-27T02:07:16Z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209C517A0304491587D73190B884D75D</vt:lpwstr>
  </property>
</Properties>
</file>