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Default ContentType="image/x-wmf" Extension="wmf"/>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620" w:lineRule="exact"/>
        <w:rPr>
          <w:rFonts w:ascii="黑体" w:hAnsi="黑体" w:eastAsia="黑体" w:cs="方正小标宋简体"/>
          <w:color w:val="000000"/>
          <w:kern w:val="0"/>
          <w:sz w:val="32"/>
          <w:szCs w:val="32"/>
        </w:rPr>
      </w:pPr>
      <w:bookmarkStart w:id="0" w:name="_GoBack"/>
      <w:bookmarkEnd w:id="0"/>
      <w:r>
        <w:rPr>
          <w:rFonts w:hint="eastAsia" w:ascii="黑体" w:hAnsi="黑体" w:eastAsia="黑体" w:cs="方正小标宋简体"/>
          <w:color w:val="000000"/>
          <w:kern w:val="0"/>
          <w:sz w:val="32"/>
          <w:szCs w:val="32"/>
        </w:rPr>
        <w:t>附件3</w:t>
      </w:r>
    </w:p>
    <w:p>
      <w:pPr>
        <w:jc w:val="center"/>
        <w:rPr>
          <w:rFonts w:ascii="方正小标宋简体" w:eastAsia="方正小标宋简体"/>
          <w:sz w:val="36"/>
          <w:szCs w:val="36"/>
        </w:rPr>
      </w:pPr>
      <w:r>
        <w:rPr>
          <w:rFonts w:hint="eastAsia" w:ascii="方正小标宋简体" w:eastAsia="方正小标宋简体"/>
          <w:sz w:val="36"/>
          <w:szCs w:val="36"/>
        </w:rPr>
        <w:t>2023年上半年事业单位公开招聘分类考试</w:t>
      </w:r>
    </w:p>
    <w:p>
      <w:pPr>
        <w:jc w:val="center"/>
        <w:rPr>
          <w:rFonts w:ascii="方正小标宋简体" w:eastAsia="方正小标宋简体"/>
          <w:sz w:val="36"/>
          <w:szCs w:val="36"/>
        </w:rPr>
      </w:pPr>
      <w:r>
        <w:rPr>
          <w:rFonts w:hint="eastAsia" w:ascii="方正小标宋简体" w:eastAsia="方正小标宋简体"/>
          <w:sz w:val="36"/>
          <w:szCs w:val="36"/>
        </w:rPr>
        <w:t>报考指南</w:t>
      </w:r>
    </w:p>
    <w:p>
      <w:pPr>
        <w:jc w:val="center"/>
        <w:rPr>
          <w:rFonts w:ascii="方正小标宋简体" w:eastAsia="方正小标宋简体"/>
          <w:sz w:val="36"/>
          <w:szCs w:val="36"/>
        </w:rPr>
      </w:pPr>
    </w:p>
    <w:p>
      <w:pPr>
        <w:widowControl/>
        <w:spacing w:line="580" w:lineRule="exact"/>
        <w:ind w:firstLine="640" w:firstLineChars="200"/>
        <w:outlineLvl w:val="0"/>
        <w:rPr>
          <w:rFonts w:eastAsia="黑体"/>
          <w:sz w:val="32"/>
          <w:szCs w:val="32"/>
        </w:rPr>
      </w:pPr>
      <w:r>
        <w:rPr>
          <w:rFonts w:eastAsia="黑体"/>
          <w:bCs/>
          <w:kern w:val="0"/>
          <w:sz w:val="32"/>
          <w:szCs w:val="32"/>
        </w:rPr>
        <w:t>一、网上报名前准备事项</w:t>
      </w:r>
    </w:p>
    <w:p>
      <w:pPr>
        <w:spacing w:line="580" w:lineRule="exact"/>
        <w:rPr>
          <w:rFonts w:eastAsia="仿宋_GB2312"/>
          <w:sz w:val="32"/>
          <w:szCs w:val="32"/>
        </w:rPr>
      </w:pPr>
      <w:r>
        <w:rPr>
          <w:rFonts w:eastAsia="仿宋_GB2312"/>
          <w:sz w:val="32"/>
          <w:szCs w:val="32"/>
        </w:rPr>
        <w:t xml:space="preserve">    （一）报考人员应仔细阅读</w:t>
      </w:r>
      <w:r>
        <w:rPr>
          <w:rFonts w:eastAsia="仿宋_GB2312"/>
          <w:bCs/>
          <w:sz w:val="32"/>
          <w:szCs w:val="32"/>
        </w:rPr>
        <w:t>《</w:t>
      </w:r>
      <w:r>
        <w:rPr>
          <w:rFonts w:hint="eastAsia" w:eastAsia="仿宋_GB2312"/>
          <w:bCs/>
          <w:sz w:val="32"/>
          <w:szCs w:val="32"/>
        </w:rPr>
        <w:t>招聘</w:t>
      </w:r>
      <w:r>
        <w:rPr>
          <w:rFonts w:eastAsia="仿宋_GB2312"/>
          <w:bCs/>
          <w:sz w:val="32"/>
          <w:szCs w:val="32"/>
        </w:rPr>
        <w:t>公告》《报考指南》</w:t>
      </w:r>
      <w:r>
        <w:rPr>
          <w:rFonts w:eastAsia="仿宋_GB2312"/>
          <w:sz w:val="32"/>
          <w:szCs w:val="32"/>
        </w:rPr>
        <w:t>等内容，熟悉</w:t>
      </w:r>
      <w:r>
        <w:rPr>
          <w:rFonts w:hint="eastAsia" w:eastAsia="仿宋_GB2312"/>
          <w:sz w:val="32"/>
          <w:szCs w:val="32"/>
        </w:rPr>
        <w:t>事业单位公开招聘分类考试</w:t>
      </w:r>
      <w:r>
        <w:rPr>
          <w:rFonts w:eastAsia="仿宋_GB2312"/>
          <w:sz w:val="32"/>
          <w:szCs w:val="32"/>
        </w:rPr>
        <w:t>的相关政策</w:t>
      </w:r>
      <w:r>
        <w:rPr>
          <w:rFonts w:hint="eastAsia" w:eastAsia="仿宋_GB2312"/>
          <w:sz w:val="32"/>
          <w:szCs w:val="32"/>
        </w:rPr>
        <w:t>，</w:t>
      </w:r>
      <w:r>
        <w:rPr>
          <w:rFonts w:eastAsia="仿宋_GB2312"/>
          <w:sz w:val="32"/>
          <w:szCs w:val="32"/>
        </w:rPr>
        <w:t>对需要填写的每一项内容要认真考虑，慎重填报，严肃对待。</w:t>
      </w:r>
    </w:p>
    <w:p>
      <w:pPr>
        <w:spacing w:line="580" w:lineRule="exact"/>
        <w:rPr>
          <w:rFonts w:eastAsia="仿宋_GB2312"/>
          <w:sz w:val="32"/>
          <w:szCs w:val="32"/>
        </w:rPr>
      </w:pPr>
      <w:r>
        <w:rPr>
          <w:rFonts w:eastAsia="仿宋_GB2312"/>
          <w:sz w:val="32"/>
          <w:szCs w:val="32"/>
        </w:rPr>
        <w:t xml:space="preserve">    （二）由于需要填写的注册及报名信息较为详细，为确保报名资料提交成功，加快报名速度，建议报考人员在网上报名前，先将需要填写的内容用记事本编辑录入。在网上填写报名信息时，将已准备好的资料粘贴到输入框中即可。</w:t>
      </w:r>
    </w:p>
    <w:p>
      <w:pPr>
        <w:spacing w:line="580" w:lineRule="exact"/>
        <w:ind w:firstLine="640" w:firstLineChars="200"/>
        <w:rPr>
          <w:rFonts w:eastAsia="仿宋_GB2312"/>
          <w:sz w:val="32"/>
          <w:szCs w:val="32"/>
        </w:rPr>
      </w:pPr>
      <w:r>
        <w:rPr>
          <w:rFonts w:eastAsia="仿宋_GB2312"/>
          <w:sz w:val="32"/>
          <w:szCs w:val="32"/>
        </w:rPr>
        <w:t>（三）</w:t>
      </w:r>
      <w:r>
        <w:rPr>
          <w:rFonts w:eastAsia="仿宋_GB2312"/>
          <w:kern w:val="0"/>
          <w:sz w:val="32"/>
          <w:szCs w:val="32"/>
        </w:rPr>
        <w:t>请报考人员使用电脑进行报名，建议使</w:t>
      </w:r>
      <w:r>
        <w:rPr>
          <w:rFonts w:hint="eastAsia" w:ascii="仿宋_GB2312" w:eastAsia="仿宋_GB2312"/>
          <w:kern w:val="0"/>
          <w:sz w:val="32"/>
          <w:szCs w:val="32"/>
        </w:rPr>
        <w:t>用</w:t>
      </w:r>
      <w:r>
        <w:rPr>
          <w:rFonts w:hint="eastAsia" w:ascii="仿宋_GB2312" w:eastAsia="仿宋_GB2312"/>
          <w:bCs/>
          <w:kern w:val="0"/>
          <w:sz w:val="32"/>
          <w:szCs w:val="32"/>
        </w:rPr>
        <w:t>360安全浏览器（极速模式）、谷歌浏览器、IE浏览器（IE8版本以上）</w:t>
      </w:r>
      <w:r>
        <w:rPr>
          <w:rFonts w:eastAsia="仿宋_GB2312"/>
          <w:kern w:val="0"/>
          <w:sz w:val="32"/>
          <w:szCs w:val="32"/>
        </w:rPr>
        <w:t>进行考试报名。</w:t>
      </w:r>
      <w:r>
        <w:rPr>
          <w:rFonts w:eastAsia="仿宋_GB2312"/>
          <w:sz w:val="32"/>
          <w:szCs w:val="32"/>
        </w:rPr>
        <w:t>为防止他人修改报考人员的个人资料，报考人员注册或操作完毕后，必须退出系统并关闭浏览器。</w:t>
      </w:r>
    </w:p>
    <w:p>
      <w:pPr>
        <w:spacing w:line="580" w:lineRule="exact"/>
        <w:ind w:firstLine="640" w:firstLineChars="200"/>
        <w:rPr>
          <w:rFonts w:eastAsia="仿宋_GB2312"/>
          <w:sz w:val="32"/>
          <w:szCs w:val="32"/>
        </w:rPr>
      </w:pPr>
      <w:r>
        <w:rPr>
          <w:rFonts w:hint="eastAsia" w:eastAsia="仿宋_GB2312"/>
          <w:sz w:val="32"/>
          <w:szCs w:val="32"/>
        </w:rPr>
        <w:t>（四）为保证提交信息的准确性，请不要委托他人代报名，尽早报名，尽量避免后期集中报名。</w:t>
      </w:r>
    </w:p>
    <w:p>
      <w:pPr>
        <w:spacing w:line="580" w:lineRule="exact"/>
        <w:rPr>
          <w:rFonts w:eastAsia="黑体"/>
          <w:bCs/>
          <w:kern w:val="0"/>
          <w:sz w:val="32"/>
          <w:szCs w:val="32"/>
        </w:rPr>
      </w:pPr>
      <w:r>
        <w:rPr>
          <w:rFonts w:eastAsia="仿宋_GB2312"/>
          <w:sz w:val="32"/>
          <w:szCs w:val="32"/>
        </w:rPr>
        <w:t xml:space="preserve">   </w:t>
      </w:r>
      <w:r>
        <w:rPr>
          <w:rFonts w:eastAsia="黑体"/>
          <w:bCs/>
          <w:kern w:val="0"/>
          <w:sz w:val="32"/>
          <w:szCs w:val="32"/>
        </w:rPr>
        <w:t xml:space="preserve"> 二、网上报名具体步骤</w:t>
      </w:r>
    </w:p>
    <w:p>
      <w:pPr>
        <w:widowControl/>
        <w:spacing w:line="580" w:lineRule="exact"/>
        <w:ind w:firstLine="624"/>
        <w:rPr>
          <w:rFonts w:ascii="仿宋_GB2312" w:eastAsia="仿宋_GB2312"/>
          <w:bCs/>
          <w:kern w:val="0"/>
          <w:sz w:val="32"/>
          <w:szCs w:val="32"/>
        </w:rPr>
      </w:pPr>
      <w:r>
        <w:rPr>
          <w:rFonts w:hint="eastAsia" w:ascii="仿宋_GB2312" w:eastAsia="仿宋_GB2312"/>
          <w:bCs/>
          <w:kern w:val="0"/>
          <w:sz w:val="32"/>
          <w:szCs w:val="32"/>
        </w:rPr>
        <w:t>用户注册→报考人员诚信承诺书→确认基本信息→上传照片→填写报考信息→报考信息提交审查→查询资格审查结果→网上缴费→报名完成→打印准考证</w:t>
      </w:r>
    </w:p>
    <w:p>
      <w:pPr>
        <w:spacing w:line="580" w:lineRule="exact"/>
        <w:rPr>
          <w:rFonts w:ascii="楷体_GB2312" w:eastAsia="楷体_GB2312"/>
          <w:sz w:val="32"/>
          <w:szCs w:val="32"/>
        </w:rPr>
      </w:pPr>
      <w:r>
        <w:rPr>
          <w:rFonts w:eastAsia="仿宋_GB2312"/>
          <w:sz w:val="32"/>
          <w:szCs w:val="32"/>
        </w:rPr>
        <w:t xml:space="preserve">    </w:t>
      </w:r>
      <w:r>
        <w:rPr>
          <w:rFonts w:hint="eastAsia" w:ascii="楷体_GB2312" w:eastAsia="楷体_GB2312"/>
          <w:sz w:val="32"/>
          <w:szCs w:val="32"/>
        </w:rPr>
        <w:t>（一）用户注册</w:t>
      </w:r>
    </w:p>
    <w:p>
      <w:pPr>
        <w:spacing w:line="580" w:lineRule="exact"/>
        <w:ind w:firstLine="640" w:firstLineChars="200"/>
        <w:rPr>
          <w:rFonts w:eastAsia="仿宋_GB2312"/>
          <w:sz w:val="32"/>
          <w:szCs w:val="32"/>
        </w:rPr>
      </w:pPr>
      <w:r>
        <w:rPr>
          <w:rFonts w:hint="eastAsia" w:ascii="仿宋_GB2312" w:eastAsia="仿宋_GB2312"/>
          <w:bCs/>
          <w:sz w:val="32"/>
          <w:szCs w:val="32"/>
        </w:rPr>
        <w:t>本次事业单位公开招聘分类考试的有效身份证件为有效期内的第二代居民身份证或有效期内的临时身份证，其它证件不能作为有效身份证明。</w:t>
      </w:r>
      <w:r>
        <w:rPr>
          <w:rFonts w:hint="eastAsia" w:ascii="仿宋_GB2312" w:eastAsia="仿宋_GB2312"/>
          <w:sz w:val="32"/>
          <w:szCs w:val="32"/>
        </w:rPr>
        <w:t>若</w:t>
      </w:r>
      <w:r>
        <w:rPr>
          <w:rFonts w:eastAsia="仿宋_GB2312"/>
          <w:sz w:val="32"/>
          <w:szCs w:val="32"/>
        </w:rPr>
        <w:t>身份证号最后一位是“X”，请用半角的“X”（大写）进行注册。身份证是</w:t>
      </w:r>
      <w:r>
        <w:rPr>
          <w:rFonts w:hint="eastAsia" w:eastAsia="仿宋_GB2312"/>
          <w:sz w:val="32"/>
          <w:szCs w:val="32"/>
        </w:rPr>
        <w:t>事业单位公开招聘分类考试</w:t>
      </w:r>
      <w:r>
        <w:rPr>
          <w:rFonts w:eastAsia="仿宋_GB2312"/>
          <w:sz w:val="32"/>
          <w:szCs w:val="32"/>
        </w:rPr>
        <w:t>过程中的重要证件，请报考人员关注本人身份证有效期，并妥善保管，以免影响考试。</w:t>
      </w:r>
    </w:p>
    <w:p>
      <w:pPr>
        <w:spacing w:line="580" w:lineRule="exact"/>
        <w:ind w:firstLine="640" w:firstLineChars="200"/>
        <w:rPr>
          <w:rFonts w:eastAsia="仿宋_GB2312"/>
          <w:sz w:val="32"/>
          <w:szCs w:val="32"/>
        </w:rPr>
      </w:pPr>
      <w:r>
        <w:rPr>
          <w:rFonts w:eastAsia="仿宋_GB2312"/>
          <w:sz w:val="32"/>
          <w:szCs w:val="32"/>
        </w:rPr>
        <w:t xml:space="preserve">示例图： </w:t>
      </w:r>
    </w:p>
    <w:p>
      <w:pPr>
        <w:ind w:firstLine="640" w:firstLineChars="200"/>
        <w:rPr>
          <w:rFonts w:eastAsia="仿宋_GB2312"/>
          <w:sz w:val="32"/>
          <w:szCs w:val="32"/>
        </w:rPr>
      </w:pPr>
      <w:r>
        <w:rPr>
          <w:rFonts w:hint="eastAsia" w:ascii="Calibri" w:hAnsi="Calibri" w:eastAsia="仿宋_GB2312" w:cs="黑体"/>
          <w:kern w:val="2"/>
          <w:sz w:val="32"/>
          <w:szCs w:val="32"/>
          <w:lang w:val="en-US" w:eastAsia="zh-CN" w:bidi="ar-SA"/>
        </w:rPr>
        <w:pict>
          <v:shape id="图片 1" o:spid="_x0000_s1026" type="#_x0000_t75" style="height:258pt;width:428.25pt;rotation:0f;" o:ole="f" fillcolor="#FFFFFF" filled="f" o:preferrelative="t" stroked="f" coordorigin="0,0" coordsize="21600,21600">
            <v:fill on="f" color2="#FFFFFF" focus="0%"/>
            <v:imagedata gain="65536f" blacklevel="0f" gamma="0" o:title="" r:id="rId6"/>
            <o:lock v:ext="edit" position="f" selection="f" grouping="f" rotation="f" cropping="f" text="f" aspectratio="t"/>
            <w10:wrap type="none"/>
            <w10:anchorlock/>
          </v:shape>
        </w:pict>
      </w:r>
    </w:p>
    <w:p>
      <w:pPr>
        <w:widowControl/>
        <w:ind w:firstLine="640" w:firstLineChars="200"/>
        <w:rPr>
          <w:rFonts w:eastAsia="仿宋_GB2312"/>
          <w:kern w:val="0"/>
          <w:sz w:val="32"/>
          <w:szCs w:val="32"/>
        </w:rPr>
      </w:pPr>
      <w:r>
        <w:rPr>
          <w:rFonts w:eastAsia="仿宋_GB2312"/>
          <w:kern w:val="0"/>
          <w:sz w:val="32"/>
          <w:szCs w:val="32"/>
        </w:rPr>
        <w:t>同一身份证号仅允许注册一次，请勿重复注册。应准确输入身份证号、姓名、民族，保证注册信息和本人身份证信息相符。用户名（身份证号）和密码要妥善保管，如密码丢失，可使用系统提供方式找回密码。用户名（身份证号）和密码如被他人盗用责任自负。</w:t>
      </w:r>
    </w:p>
    <w:p>
      <w:pPr>
        <w:spacing w:line="580" w:lineRule="exact"/>
        <w:ind w:firstLine="640" w:firstLineChars="200"/>
        <w:rPr>
          <w:rFonts w:eastAsia="仿宋_GB2312"/>
          <w:sz w:val="32"/>
          <w:szCs w:val="32"/>
        </w:rPr>
      </w:pPr>
      <w:r>
        <w:rPr>
          <w:rFonts w:eastAsia="仿宋_GB2312"/>
          <w:sz w:val="32"/>
          <w:szCs w:val="32"/>
        </w:rPr>
        <w:t>注册时姓名或身份证号填写错误的，请用正确的姓名和身份证号重新注册。如系统提示该证件号已注册的，请用原注册账号及密码登录（如忘记密码，可以按系统提示找回密码）。</w:t>
      </w:r>
    </w:p>
    <w:p>
      <w:pPr>
        <w:widowControl/>
        <w:spacing w:line="580" w:lineRule="exact"/>
        <w:ind w:firstLine="624"/>
        <w:rPr>
          <w:rFonts w:eastAsia="仿宋_GB2312"/>
          <w:kern w:val="0"/>
          <w:sz w:val="32"/>
          <w:szCs w:val="32"/>
        </w:rPr>
      </w:pPr>
      <w:r>
        <w:rPr>
          <w:rFonts w:eastAsia="仿宋_GB2312"/>
          <w:kern w:val="0"/>
          <w:sz w:val="32"/>
          <w:szCs w:val="32"/>
        </w:rPr>
        <w:t>报考人员在注册或者找回密码时如获取不到验证码，请查看验证码是否被拦截、报考人员的手机号码是否被网络运行商进行限制，如以上仍未解决问题，请尝试更换手机号码</w:t>
      </w:r>
      <w:r>
        <w:rPr>
          <w:rFonts w:hint="eastAsia" w:eastAsia="仿宋_GB2312"/>
          <w:kern w:val="0"/>
          <w:sz w:val="32"/>
          <w:szCs w:val="32"/>
        </w:rPr>
        <w:t>（登录系统前如需更换手机号码请致电网报技术咨询</w:t>
      </w:r>
      <w:r>
        <w:rPr>
          <w:rFonts w:hint="eastAsia" w:ascii="仿宋_GB2312" w:eastAsia="仿宋_GB2312"/>
          <w:kern w:val="0"/>
          <w:sz w:val="32"/>
          <w:szCs w:val="32"/>
        </w:rPr>
        <w:t>电话4000010370</w:t>
      </w:r>
      <w:r>
        <w:rPr>
          <w:rFonts w:hint="eastAsia" w:eastAsia="仿宋_GB2312"/>
          <w:kern w:val="0"/>
          <w:sz w:val="32"/>
          <w:szCs w:val="32"/>
        </w:rPr>
        <w:t>）</w:t>
      </w:r>
      <w:r>
        <w:rPr>
          <w:rFonts w:eastAsia="仿宋_GB2312"/>
          <w:kern w:val="0"/>
          <w:sz w:val="32"/>
          <w:szCs w:val="32"/>
        </w:rPr>
        <w:t>。</w:t>
      </w:r>
    </w:p>
    <w:p>
      <w:pPr>
        <w:spacing w:line="580" w:lineRule="exact"/>
        <w:ind w:firstLine="640" w:firstLineChars="200"/>
        <w:rPr>
          <w:rFonts w:ascii="楷体_GB2312" w:eastAsia="楷体_GB2312"/>
          <w:sz w:val="32"/>
          <w:szCs w:val="32"/>
        </w:rPr>
      </w:pPr>
      <w:r>
        <w:rPr>
          <w:rFonts w:hint="eastAsia" w:ascii="楷体_GB2312" w:eastAsia="楷体_GB2312"/>
          <w:sz w:val="32"/>
          <w:szCs w:val="32"/>
        </w:rPr>
        <w:t>（二）报考人员诚信承诺书</w:t>
      </w:r>
    </w:p>
    <w:p>
      <w:pPr>
        <w:widowControl/>
        <w:spacing w:line="580" w:lineRule="exact"/>
        <w:ind w:firstLine="624"/>
        <w:rPr>
          <w:rFonts w:eastAsia="仿宋_GB2312"/>
          <w:kern w:val="0"/>
          <w:sz w:val="32"/>
          <w:szCs w:val="32"/>
        </w:rPr>
      </w:pPr>
      <w:r>
        <w:rPr>
          <w:rFonts w:eastAsia="仿宋_GB2312"/>
          <w:kern w:val="0"/>
          <w:sz w:val="32"/>
          <w:szCs w:val="32"/>
        </w:rPr>
        <w:t>报考人员须严格遵守报名相关协议，仔细阅读诚信承诺书，了解报名流程和注意事项。</w:t>
      </w:r>
    </w:p>
    <w:p>
      <w:pPr>
        <w:spacing w:line="580" w:lineRule="exact"/>
        <w:ind w:firstLine="640" w:firstLineChars="200"/>
        <w:rPr>
          <w:rFonts w:ascii="楷体_GB2312" w:eastAsia="楷体_GB2312"/>
          <w:bCs/>
          <w:sz w:val="32"/>
          <w:szCs w:val="32"/>
        </w:rPr>
      </w:pPr>
      <w:r>
        <w:rPr>
          <w:rFonts w:hint="eastAsia" w:ascii="楷体_GB2312" w:eastAsia="楷体_GB2312"/>
          <w:sz w:val="32"/>
          <w:szCs w:val="32"/>
        </w:rPr>
        <w:t>（三）确认基本信息</w:t>
      </w:r>
    </w:p>
    <w:p>
      <w:pPr>
        <w:widowControl/>
        <w:spacing w:line="580" w:lineRule="exact"/>
        <w:ind w:firstLine="624"/>
        <w:rPr>
          <w:rFonts w:eastAsia="仿宋_GB2312"/>
          <w:kern w:val="0"/>
          <w:sz w:val="32"/>
          <w:szCs w:val="32"/>
        </w:rPr>
      </w:pPr>
      <w:r>
        <w:rPr>
          <w:rFonts w:eastAsia="仿宋_GB2312"/>
          <w:kern w:val="0"/>
          <w:sz w:val="32"/>
          <w:szCs w:val="32"/>
        </w:rPr>
        <w:t>报考人员必须使用有效期内的居民身份证进行报名，报名与考试时使用的本人有效居民身份证必须一致。</w:t>
      </w:r>
    </w:p>
    <w:p>
      <w:pPr>
        <w:spacing w:line="580" w:lineRule="exact"/>
        <w:ind w:firstLine="640" w:firstLineChars="200"/>
        <w:rPr>
          <w:rFonts w:ascii="楷体_GB2312" w:eastAsia="楷体_GB2312"/>
          <w:sz w:val="32"/>
          <w:szCs w:val="32"/>
        </w:rPr>
      </w:pPr>
      <w:r>
        <w:rPr>
          <w:rFonts w:hint="eastAsia" w:ascii="楷体_GB2312" w:eastAsia="楷体_GB2312"/>
          <w:sz w:val="32"/>
          <w:szCs w:val="32"/>
        </w:rPr>
        <w:t>（四）上传照片</w:t>
      </w:r>
    </w:p>
    <w:p>
      <w:pPr>
        <w:widowControl/>
        <w:spacing w:line="580" w:lineRule="exact"/>
        <w:ind w:firstLine="624"/>
        <w:rPr>
          <w:rFonts w:eastAsia="仿宋_GB2312"/>
          <w:kern w:val="0"/>
          <w:sz w:val="32"/>
          <w:szCs w:val="32"/>
        </w:rPr>
      </w:pPr>
      <w:r>
        <w:rPr>
          <w:rFonts w:eastAsia="仿宋_GB2312"/>
          <w:kern w:val="0"/>
          <w:sz w:val="32"/>
          <w:szCs w:val="32"/>
        </w:rPr>
        <w:t>示例图：</w:t>
      </w:r>
    </w:p>
    <w:p>
      <w:pPr>
        <w:widowControl/>
        <w:spacing w:line="580" w:lineRule="exact"/>
        <w:ind w:firstLine="624"/>
        <w:rPr>
          <w:rFonts w:eastAsia="仿宋_GB2312"/>
          <w:kern w:val="0"/>
          <w:sz w:val="32"/>
          <w:szCs w:val="32"/>
        </w:rPr>
      </w:pPr>
      <w:r>
        <w:rPr>
          <w:rFonts w:eastAsia="仿宋_GB2312"/>
          <w:kern w:val="0"/>
          <w:sz w:val="32"/>
          <w:szCs w:val="32"/>
        </w:rPr>
        <w:t>在照片上传注意事项栏目，点击下载“</w:t>
      </w:r>
      <w:r>
        <w:rPr>
          <w:rFonts w:hint="eastAsia" w:eastAsia="仿宋_GB2312"/>
          <w:kern w:val="0"/>
          <w:sz w:val="32"/>
          <w:szCs w:val="32"/>
        </w:rPr>
        <w:t>照片审核</w:t>
      </w:r>
      <w:r>
        <w:rPr>
          <w:rFonts w:eastAsia="仿宋_GB2312"/>
          <w:kern w:val="0"/>
          <w:sz w:val="32"/>
          <w:szCs w:val="32"/>
        </w:rPr>
        <w:t>处理工具”到电脑，解压“考试报名照片处理工具-通用版-v1.0.0.zip”到指定目录中，双击运行照片处理工具.exe。</w:t>
      </w:r>
    </w:p>
    <w:p>
      <w:pPr>
        <w:widowControl/>
        <w:spacing w:line="580" w:lineRule="exact"/>
        <w:ind w:firstLine="624"/>
        <w:rPr>
          <w:rFonts w:eastAsia="仿宋_GB2312"/>
          <w:kern w:val="0"/>
          <w:sz w:val="32"/>
          <w:szCs w:val="32"/>
        </w:rPr>
      </w:pPr>
      <w:r>
        <w:rPr>
          <w:rFonts w:ascii="Calibri" w:hAnsi="Calibri" w:eastAsia="仿宋_GB2312" w:cs="黑体"/>
          <w:kern w:val="0"/>
          <w:sz w:val="32"/>
          <w:szCs w:val="32"/>
          <w:lang w:val="en-US" w:eastAsia="zh-CN" w:bidi="ar-SA"/>
        </w:rPr>
        <w:pict>
          <v:shape id="图片 3" o:spid="_x0000_s1027" type="#_x0000_t75" style="position:absolute;left:0;margin-left:5.3pt;margin-top:34.8pt;height:184.05pt;width:412.1pt;mso-wrap-distance-bottom:0pt;mso-wrap-distance-top:0pt;rotation:0f;z-index:251661312;" o:ole="f" fillcolor="#FFFFFF" filled="f" o:preferrelative="t" stroked="f" coordorigin="0,0" coordsize="21600,21600">
            <v:fill on="f" color2="#FFFFFF" focus="0%"/>
            <v:imagedata gain="65536f" blacklevel="0f" gamma="0" o:title="" r:id="rId7"/>
            <o:lock v:ext="edit" position="f" selection="f" grouping="f" rotation="f" cropping="f" text="f" aspectratio="t"/>
            <w10:wrap type="topAndBottom"/>
          </v:shape>
        </w:pict>
      </w:r>
      <w:r>
        <w:rPr>
          <w:rFonts w:eastAsia="仿宋_GB2312"/>
          <w:kern w:val="0"/>
          <w:sz w:val="32"/>
          <w:szCs w:val="32"/>
        </w:rPr>
        <w:t xml:space="preserve"> </w:t>
      </w:r>
      <w:r>
        <w:rPr>
          <w:rFonts w:hint="eastAsia" w:eastAsia="仿宋_GB2312"/>
          <w:kern w:val="0"/>
          <w:sz w:val="32"/>
          <w:szCs w:val="32"/>
        </w:rPr>
        <w:t xml:space="preserve"> </w:t>
      </w:r>
    </w:p>
    <w:p>
      <w:pPr>
        <w:widowControl/>
        <w:spacing w:line="580" w:lineRule="exact"/>
        <w:ind w:firstLine="624"/>
        <w:rPr>
          <w:rFonts w:eastAsia="仿宋_GB2312"/>
          <w:kern w:val="0"/>
          <w:sz w:val="32"/>
          <w:szCs w:val="32"/>
        </w:rPr>
      </w:pPr>
      <w:r>
        <w:rPr>
          <w:rFonts w:eastAsia="仿宋_GB2312"/>
          <w:kern w:val="0"/>
          <w:sz w:val="32"/>
          <w:szCs w:val="32"/>
        </w:rPr>
        <w:t>单击“上传照片”按钮，选择照片源文件，当“处理后照片”框中显示照片后，点击“保存照片”，选择“存放路径”保存</w:t>
      </w:r>
      <w:r>
        <w:rPr>
          <w:rFonts w:hint="eastAsia" w:eastAsia="仿宋_GB2312"/>
          <w:kern w:val="0"/>
          <w:sz w:val="32"/>
          <w:szCs w:val="32"/>
        </w:rPr>
        <w:t>审查</w:t>
      </w:r>
      <w:r>
        <w:rPr>
          <w:rFonts w:eastAsia="仿宋_GB2312"/>
          <w:kern w:val="0"/>
          <w:sz w:val="32"/>
          <w:szCs w:val="32"/>
        </w:rPr>
        <w:t>通过的照片，默认文件名为“报名照片.jpg”，点击“退出操作”。</w:t>
      </w:r>
    </w:p>
    <w:p>
      <w:pPr>
        <w:widowControl/>
        <w:spacing w:line="580" w:lineRule="exact"/>
        <w:ind w:firstLine="624"/>
        <w:rPr>
          <w:rFonts w:eastAsia="仿宋_GB2312"/>
          <w:kern w:val="0"/>
          <w:sz w:val="32"/>
          <w:szCs w:val="32"/>
        </w:rPr>
      </w:pPr>
      <w:r>
        <w:rPr>
          <w:rFonts w:eastAsia="仿宋_GB2312"/>
          <w:kern w:val="0"/>
          <w:sz w:val="32"/>
          <w:szCs w:val="32"/>
        </w:rPr>
        <w:t>在上传照片页面，点击“上传照片”按钮，选择</w:t>
      </w:r>
      <w:r>
        <w:rPr>
          <w:rFonts w:hint="eastAsia" w:eastAsia="仿宋_GB2312"/>
          <w:kern w:val="0"/>
          <w:sz w:val="32"/>
          <w:szCs w:val="32"/>
        </w:rPr>
        <w:t>审查</w:t>
      </w:r>
      <w:r>
        <w:rPr>
          <w:rFonts w:eastAsia="仿宋_GB2312"/>
          <w:kern w:val="0"/>
          <w:sz w:val="32"/>
          <w:szCs w:val="32"/>
        </w:rPr>
        <w:t>通过保存的照片，点击“打开”按钮，照片自动上传。</w:t>
      </w:r>
    </w:p>
    <w:p>
      <w:pPr>
        <w:widowControl/>
        <w:spacing w:line="580" w:lineRule="exact"/>
        <w:ind w:firstLine="624"/>
        <w:rPr>
          <w:rFonts w:eastAsia="仿宋_GB2312"/>
          <w:kern w:val="0"/>
          <w:sz w:val="32"/>
          <w:szCs w:val="32"/>
        </w:rPr>
      </w:pPr>
      <w:r>
        <w:rPr>
          <w:rFonts w:hint="eastAsia" w:eastAsia="仿宋_GB2312"/>
          <w:kern w:val="0"/>
          <w:sz w:val="32"/>
          <w:szCs w:val="32"/>
        </w:rPr>
        <w:t>示例图：</w:t>
      </w:r>
    </w:p>
    <w:p>
      <w:pPr>
        <w:spacing w:line="580" w:lineRule="exact"/>
        <w:ind w:firstLine="640" w:firstLineChars="200"/>
        <w:rPr>
          <w:rFonts w:eastAsia="仿宋_GB2312"/>
          <w:b/>
          <w:bCs/>
          <w:kern w:val="0"/>
          <w:sz w:val="32"/>
          <w:szCs w:val="32"/>
        </w:rPr>
      </w:pPr>
      <w:r>
        <w:rPr>
          <w:rFonts w:ascii="Calibri" w:hAnsi="Calibri" w:eastAsia="宋体" w:cs="黑体"/>
          <w:kern w:val="2"/>
          <w:sz w:val="32"/>
          <w:szCs w:val="32"/>
          <w:lang w:val="en-US" w:eastAsia="zh-CN" w:bidi="ar-SA"/>
        </w:rPr>
        <w:pict>
          <v:shape id="图片 2" o:spid="_x0000_s1028" type="#_x0000_t75" style="position:absolute;left:0;margin-left:-10.15pt;margin-top:23.8pt;height:241.15pt;width:437.3pt;mso-wrap-distance-bottom:0pt;mso-wrap-distance-top:0pt;rotation:0f;z-index:251662336;" o:ole="f" fillcolor="#FFFFFF" filled="f" o:preferrelative="t" stroked="f" coordorigin="0,0" coordsize="21600,21600">
            <v:fill on="f" color2="#FFFFFF" focus="0%"/>
            <v:imagedata gain="65536f" blacklevel="0f" gamma="0" o:title="" r:id="rId8"/>
            <o:lock v:ext="edit" position="f" selection="f" grouping="f" rotation="f" cropping="f" text="f" aspectratio="t"/>
            <w10:wrap type="topAndBottom"/>
          </v:shape>
        </w:pict>
      </w:r>
      <w:r>
        <w:rPr>
          <w:rFonts w:eastAsia="仿宋_GB2312"/>
          <w:b/>
          <w:bCs/>
          <w:kern w:val="0"/>
          <w:sz w:val="32"/>
          <w:szCs w:val="32"/>
        </w:rPr>
        <w:t>注意事项：</w:t>
      </w:r>
    </w:p>
    <w:p>
      <w:pPr>
        <w:widowControl/>
        <w:spacing w:line="580" w:lineRule="exact"/>
        <w:ind w:firstLine="624"/>
        <w:rPr>
          <w:rFonts w:ascii="仿宋_GB2312" w:eastAsia="仿宋_GB2312"/>
          <w:kern w:val="0"/>
          <w:sz w:val="32"/>
          <w:szCs w:val="32"/>
        </w:rPr>
      </w:pPr>
      <w:r>
        <w:rPr>
          <w:rFonts w:eastAsia="仿宋_GB2312"/>
          <w:kern w:val="0"/>
          <w:sz w:val="32"/>
          <w:szCs w:val="32"/>
        </w:rPr>
        <w:t>照片要求:待处理照片须为红色、白色或蓝色背景的标准证件照，支</w:t>
      </w:r>
      <w:r>
        <w:rPr>
          <w:rFonts w:hint="eastAsia" w:ascii="仿宋_GB2312" w:eastAsia="仿宋_GB2312"/>
          <w:kern w:val="0"/>
          <w:sz w:val="32"/>
          <w:szCs w:val="32"/>
        </w:rPr>
        <w:t>持JPG、JPEG、BMP、PNG格式，文件大于20K，分辨率大于413*295。</w:t>
      </w:r>
    </w:p>
    <w:p>
      <w:pPr>
        <w:widowControl/>
        <w:spacing w:line="580" w:lineRule="exact"/>
        <w:ind w:firstLine="624"/>
        <w:rPr>
          <w:rFonts w:eastAsia="仿宋_GB2312"/>
          <w:kern w:val="0"/>
          <w:sz w:val="32"/>
          <w:szCs w:val="32"/>
        </w:rPr>
      </w:pPr>
      <w:r>
        <w:rPr>
          <w:rFonts w:eastAsia="仿宋_GB2312"/>
          <w:kern w:val="0"/>
          <w:sz w:val="32"/>
          <w:szCs w:val="32"/>
        </w:rPr>
        <w:t>报考人员应下载系统</w:t>
      </w:r>
      <w:r>
        <w:rPr>
          <w:rFonts w:hint="eastAsia" w:ascii="仿宋_GB2312" w:eastAsia="仿宋_GB2312"/>
          <w:kern w:val="0"/>
          <w:sz w:val="32"/>
          <w:szCs w:val="32"/>
        </w:rPr>
        <w:t>提供的</w:t>
      </w:r>
      <w:r>
        <w:rPr>
          <w:rFonts w:hint="eastAsia" w:ascii="仿宋_GB2312" w:eastAsia="仿宋_GB2312"/>
          <w:bCs/>
          <w:kern w:val="0"/>
          <w:sz w:val="32"/>
          <w:szCs w:val="32"/>
        </w:rPr>
        <w:t>“照片审核处理工具”</w:t>
      </w:r>
      <w:r>
        <w:rPr>
          <w:rFonts w:hint="eastAsia" w:ascii="仿宋_GB2312" w:eastAsia="仿宋_GB2312"/>
          <w:kern w:val="0"/>
          <w:sz w:val="32"/>
          <w:szCs w:val="32"/>
        </w:rPr>
        <w:t>对照片进行处理，未通过</w:t>
      </w:r>
      <w:r>
        <w:rPr>
          <w:rFonts w:hint="eastAsia" w:ascii="仿宋_GB2312" w:eastAsia="仿宋_GB2312"/>
          <w:bCs/>
          <w:kern w:val="0"/>
          <w:sz w:val="32"/>
          <w:szCs w:val="32"/>
        </w:rPr>
        <w:t>“照片审核处理工具”</w:t>
      </w:r>
      <w:r>
        <w:rPr>
          <w:rFonts w:hint="eastAsia" w:ascii="仿宋_GB2312" w:eastAsia="仿宋_GB2312"/>
          <w:kern w:val="0"/>
          <w:sz w:val="32"/>
          <w:szCs w:val="32"/>
        </w:rPr>
        <w:t>进行处理的</w:t>
      </w:r>
      <w:r>
        <w:rPr>
          <w:rFonts w:eastAsia="仿宋_GB2312"/>
          <w:kern w:val="0"/>
          <w:sz w:val="32"/>
          <w:szCs w:val="32"/>
        </w:rPr>
        <w:t>照片无法上传。报考人员应对照片质量负责，如因照片质量影响考试的，后果由报考人员承担。</w:t>
      </w:r>
    </w:p>
    <w:p>
      <w:pPr>
        <w:widowControl/>
        <w:spacing w:line="580" w:lineRule="exact"/>
        <w:ind w:firstLine="624"/>
        <w:rPr>
          <w:rFonts w:eastAsia="仿宋_GB2312"/>
          <w:bCs/>
          <w:kern w:val="0"/>
          <w:sz w:val="32"/>
          <w:szCs w:val="32"/>
        </w:rPr>
      </w:pPr>
      <w:r>
        <w:rPr>
          <w:rFonts w:hint="eastAsia" w:eastAsia="仿宋_GB2312"/>
          <w:bCs/>
          <w:kern w:val="0"/>
          <w:sz w:val="32"/>
          <w:szCs w:val="32"/>
        </w:rPr>
        <w:t>照片上传后自动审核，审核通过后无法修改。</w:t>
      </w:r>
    </w:p>
    <w:p>
      <w:pPr>
        <w:spacing w:line="580" w:lineRule="exact"/>
        <w:ind w:firstLine="640" w:firstLineChars="200"/>
        <w:rPr>
          <w:rFonts w:ascii="楷体_GB2312" w:eastAsia="楷体_GB2312"/>
          <w:sz w:val="32"/>
          <w:szCs w:val="32"/>
        </w:rPr>
      </w:pPr>
      <w:r>
        <w:rPr>
          <w:rFonts w:hint="eastAsia" w:ascii="楷体_GB2312" w:eastAsia="楷体_GB2312"/>
          <w:sz w:val="32"/>
          <w:szCs w:val="32"/>
        </w:rPr>
        <w:t>（五）填写报考信息</w:t>
      </w:r>
    </w:p>
    <w:p>
      <w:pPr>
        <w:spacing w:line="580" w:lineRule="exact"/>
        <w:rPr>
          <w:rFonts w:eastAsia="仿宋_GB2312"/>
          <w:sz w:val="32"/>
          <w:szCs w:val="32"/>
        </w:rPr>
      </w:pPr>
      <w:r>
        <w:rPr>
          <w:rFonts w:eastAsia="仿宋_GB2312"/>
          <w:sz w:val="32"/>
          <w:szCs w:val="32"/>
        </w:rPr>
        <w:t xml:space="preserve">    报考人员登录后，填写报考信息一定要准确有效，标有“*”的项目必须填写，且报考人员填写的文字内容不要超过限定的字符数。</w:t>
      </w:r>
    </w:p>
    <w:p>
      <w:pPr>
        <w:spacing w:line="580" w:lineRule="exact"/>
        <w:ind w:firstLine="640" w:firstLineChars="200"/>
        <w:rPr>
          <w:rFonts w:eastAsia="仿宋_GB2312"/>
          <w:sz w:val="32"/>
          <w:szCs w:val="32"/>
        </w:rPr>
      </w:pPr>
      <w:r>
        <w:rPr>
          <w:rFonts w:eastAsia="仿宋_GB2312"/>
          <w:sz w:val="32"/>
          <w:szCs w:val="32"/>
        </w:rPr>
        <w:t>报考信息填写完成，点击“保存”并提交，报考信息一经提交确认或</w:t>
      </w:r>
      <w:r>
        <w:rPr>
          <w:rFonts w:hint="eastAsia" w:eastAsia="仿宋_GB2312"/>
          <w:sz w:val="32"/>
          <w:szCs w:val="32"/>
        </w:rPr>
        <w:t>审查</w:t>
      </w:r>
      <w:r>
        <w:rPr>
          <w:rFonts w:eastAsia="仿宋_GB2312"/>
          <w:sz w:val="32"/>
          <w:szCs w:val="32"/>
        </w:rPr>
        <w:t>通过，不再允许任何修改。因身份证过期、信息填写失误造成后续考试过程出现问题的（无法进入考场或无法通过资格审查等），后果由报考人员自负。</w:t>
      </w:r>
    </w:p>
    <w:p>
      <w:pPr>
        <w:spacing w:line="580" w:lineRule="exact"/>
        <w:ind w:firstLine="640" w:firstLineChars="200"/>
        <w:rPr>
          <w:rFonts w:ascii="楷体_GB2312" w:eastAsia="楷体_GB2312"/>
          <w:sz w:val="32"/>
          <w:szCs w:val="32"/>
        </w:rPr>
      </w:pPr>
      <w:r>
        <w:rPr>
          <w:rFonts w:hint="eastAsia" w:ascii="楷体_GB2312" w:eastAsia="楷体_GB2312"/>
          <w:sz w:val="32"/>
          <w:szCs w:val="32"/>
        </w:rPr>
        <w:t>（六）报考信息提交审查</w:t>
      </w:r>
    </w:p>
    <w:p>
      <w:pPr>
        <w:spacing w:line="580" w:lineRule="exact"/>
        <w:rPr>
          <w:rFonts w:eastAsia="仿宋_GB2312"/>
          <w:sz w:val="32"/>
          <w:szCs w:val="32"/>
        </w:rPr>
      </w:pPr>
      <w:r>
        <w:rPr>
          <w:rFonts w:eastAsia="仿宋_GB2312"/>
          <w:sz w:val="32"/>
          <w:szCs w:val="32"/>
        </w:rPr>
        <w:t xml:space="preserve">    报考人员填写</w:t>
      </w:r>
      <w:r>
        <w:rPr>
          <w:rFonts w:hint="eastAsia" w:eastAsia="仿宋_GB2312"/>
          <w:sz w:val="32"/>
          <w:szCs w:val="32"/>
        </w:rPr>
        <w:t>完</w:t>
      </w:r>
      <w:r>
        <w:rPr>
          <w:rFonts w:eastAsia="仿宋_GB2312"/>
          <w:sz w:val="32"/>
          <w:szCs w:val="32"/>
        </w:rPr>
        <w:t>报考信息一定要</w:t>
      </w:r>
      <w:r>
        <w:rPr>
          <w:rFonts w:hint="eastAsia" w:eastAsia="仿宋_GB2312"/>
          <w:sz w:val="32"/>
          <w:szCs w:val="32"/>
        </w:rPr>
        <w:t>进入“填写报考信息提交审查”流程</w:t>
      </w:r>
      <w:r>
        <w:rPr>
          <w:rFonts w:eastAsia="仿宋_GB2312"/>
          <w:sz w:val="32"/>
          <w:szCs w:val="32"/>
        </w:rPr>
        <w:t>，</w:t>
      </w:r>
      <w:r>
        <w:rPr>
          <w:rFonts w:hint="eastAsia" w:eastAsia="仿宋_GB2312"/>
          <w:sz w:val="32"/>
          <w:szCs w:val="32"/>
        </w:rPr>
        <w:t>核对填写的报考信息内容</w:t>
      </w:r>
      <w:r>
        <w:rPr>
          <w:rFonts w:eastAsia="仿宋_GB2312"/>
          <w:sz w:val="32"/>
          <w:szCs w:val="32"/>
        </w:rPr>
        <w:t>。</w:t>
      </w:r>
    </w:p>
    <w:p>
      <w:pPr>
        <w:spacing w:line="580" w:lineRule="exact"/>
        <w:ind w:firstLine="640" w:firstLineChars="200"/>
        <w:rPr>
          <w:rFonts w:eastAsia="仿宋_GB2312"/>
          <w:sz w:val="32"/>
          <w:szCs w:val="32"/>
        </w:rPr>
      </w:pPr>
      <w:r>
        <w:rPr>
          <w:rFonts w:eastAsia="仿宋_GB2312"/>
          <w:sz w:val="32"/>
          <w:szCs w:val="32"/>
        </w:rPr>
        <w:t>报考信息</w:t>
      </w:r>
      <w:r>
        <w:rPr>
          <w:rFonts w:hint="eastAsia" w:eastAsia="仿宋_GB2312"/>
          <w:sz w:val="32"/>
          <w:szCs w:val="32"/>
        </w:rPr>
        <w:t>内容核对完成后</w:t>
      </w:r>
      <w:r>
        <w:rPr>
          <w:rFonts w:eastAsia="仿宋_GB2312"/>
          <w:sz w:val="32"/>
          <w:szCs w:val="32"/>
        </w:rPr>
        <w:t>，点击“</w:t>
      </w:r>
      <w:r>
        <w:rPr>
          <w:rFonts w:hint="eastAsia" w:eastAsia="仿宋_GB2312"/>
          <w:sz w:val="32"/>
          <w:szCs w:val="32"/>
        </w:rPr>
        <w:t>提交审查</w:t>
      </w:r>
      <w:r>
        <w:rPr>
          <w:rFonts w:eastAsia="仿宋_GB2312"/>
          <w:sz w:val="32"/>
          <w:szCs w:val="32"/>
        </w:rPr>
        <w:t>”</w:t>
      </w:r>
      <w:r>
        <w:rPr>
          <w:rFonts w:hint="eastAsia" w:eastAsia="仿宋_GB2312"/>
          <w:sz w:val="32"/>
          <w:szCs w:val="32"/>
        </w:rPr>
        <w:t>对填写的报考信息进行提交</w:t>
      </w:r>
      <w:r>
        <w:rPr>
          <w:rFonts w:eastAsia="仿宋_GB2312"/>
          <w:sz w:val="32"/>
          <w:szCs w:val="32"/>
        </w:rPr>
        <w:t>，报考信息一经</w:t>
      </w:r>
      <w:r>
        <w:rPr>
          <w:rFonts w:hint="eastAsia" w:eastAsia="仿宋_GB2312"/>
          <w:sz w:val="32"/>
          <w:szCs w:val="32"/>
        </w:rPr>
        <w:t>提交审查</w:t>
      </w:r>
      <w:r>
        <w:rPr>
          <w:rFonts w:eastAsia="仿宋_GB2312"/>
          <w:sz w:val="32"/>
          <w:szCs w:val="32"/>
        </w:rPr>
        <w:t>，不再允许任何修改。因身份证过期、信息填写失误造成后续考试过程出现问题的（无法进入考场或无法通过资格审查等），后果由报考人员自负。</w:t>
      </w:r>
    </w:p>
    <w:p>
      <w:pPr>
        <w:spacing w:line="580" w:lineRule="exact"/>
        <w:ind w:firstLine="640" w:firstLineChars="200"/>
        <w:rPr>
          <w:rFonts w:ascii="楷体_GB2312" w:eastAsia="楷体_GB2312"/>
          <w:sz w:val="32"/>
          <w:szCs w:val="32"/>
        </w:rPr>
      </w:pPr>
      <w:r>
        <w:rPr>
          <w:rFonts w:hint="eastAsia" w:ascii="楷体_GB2312" w:eastAsia="楷体_GB2312"/>
          <w:sz w:val="32"/>
          <w:szCs w:val="32"/>
        </w:rPr>
        <w:t>（七）查询资格审查结果</w:t>
      </w:r>
    </w:p>
    <w:p>
      <w:pPr>
        <w:widowControl/>
        <w:spacing w:line="580" w:lineRule="exact"/>
        <w:ind w:firstLine="624"/>
        <w:rPr>
          <w:rFonts w:ascii="仿宋_GB2312" w:eastAsia="仿宋_GB2312"/>
          <w:kern w:val="0"/>
          <w:sz w:val="32"/>
          <w:szCs w:val="32"/>
        </w:rPr>
      </w:pPr>
      <w:r>
        <w:rPr>
          <w:rFonts w:hint="eastAsia" w:ascii="仿宋_GB2312" w:eastAsia="仿宋_GB2312"/>
          <w:kern w:val="0"/>
          <w:sz w:val="32"/>
          <w:szCs w:val="32"/>
        </w:rPr>
        <w:t>报考人员于2023年4月1日（星期六）9∶30至4月6日（星期四）18∶00期间登录报名系统，查询本人是否通过资格审查。已通过资格审查的，不能再改报其他岗位。资格审查未通过的，可以改报其他岗位。.报考人员在最后一天报名如审查不通过导致无法改报其他岗位的，责任自负。</w:t>
      </w:r>
    </w:p>
    <w:p>
      <w:pPr>
        <w:widowControl/>
        <w:spacing w:line="580" w:lineRule="exact"/>
        <w:ind w:firstLine="640" w:firstLineChars="200"/>
        <w:rPr>
          <w:rFonts w:ascii="仿宋_GB2312" w:eastAsia="仿宋_GB2312"/>
          <w:bCs/>
          <w:kern w:val="0"/>
          <w:sz w:val="32"/>
          <w:szCs w:val="32"/>
        </w:rPr>
      </w:pPr>
      <w:r>
        <w:rPr>
          <w:rFonts w:hint="eastAsia" w:ascii="仿宋_GB2312" w:eastAsia="仿宋_GB2312"/>
          <w:bCs/>
          <w:kern w:val="0"/>
          <w:sz w:val="32"/>
          <w:szCs w:val="32"/>
        </w:rPr>
        <w:t>报考人员在最后一天报名如审查不通过导致无法改报其他岗位，责任自负。</w:t>
      </w:r>
    </w:p>
    <w:p>
      <w:pPr>
        <w:spacing w:line="580" w:lineRule="exact"/>
        <w:ind w:firstLine="640" w:firstLineChars="200"/>
        <w:rPr>
          <w:rFonts w:ascii="楷体_GB2312" w:eastAsia="楷体_GB2312"/>
          <w:sz w:val="32"/>
          <w:szCs w:val="32"/>
        </w:rPr>
      </w:pPr>
      <w:r>
        <w:rPr>
          <w:rFonts w:hint="eastAsia" w:ascii="楷体_GB2312" w:eastAsia="楷体_GB2312"/>
          <w:sz w:val="32"/>
          <w:szCs w:val="32"/>
        </w:rPr>
        <w:t>（八）网上缴费</w:t>
      </w:r>
    </w:p>
    <w:p>
      <w:pPr>
        <w:widowControl/>
        <w:spacing w:line="580" w:lineRule="exact"/>
        <w:ind w:firstLine="640" w:firstLineChars="200"/>
        <w:rPr>
          <w:rFonts w:ascii="仿宋_GB2312" w:eastAsia="仿宋_GB2312"/>
          <w:sz w:val="32"/>
          <w:szCs w:val="32"/>
        </w:rPr>
      </w:pPr>
      <w:r>
        <w:rPr>
          <w:rFonts w:hint="eastAsia" w:ascii="仿宋_GB2312" w:eastAsia="仿宋_GB2312"/>
          <w:kern w:val="0"/>
          <w:sz w:val="32"/>
          <w:szCs w:val="32"/>
        </w:rPr>
        <w:t>通过资格审查的报考人员，于2023年4月1日（星期六）9∶30至4月7日（星期五）18∶00登录报名系统，</w:t>
      </w:r>
      <w:r>
        <w:rPr>
          <w:rFonts w:hint="eastAsia" w:ascii="仿宋_GB2312" w:eastAsia="仿宋_GB2312"/>
          <w:sz w:val="32"/>
          <w:szCs w:val="32"/>
        </w:rPr>
        <w:t>通过甘肃非税平台进行网上缴费。</w:t>
      </w:r>
      <w:r>
        <w:rPr>
          <w:rFonts w:hint="eastAsia" w:ascii="仿宋_GB2312" w:eastAsia="仿宋_GB2312"/>
          <w:bCs/>
          <w:sz w:val="32"/>
          <w:szCs w:val="32"/>
        </w:rPr>
        <w:t xml:space="preserve">未按规定缴费的，视为自动放弃。 </w:t>
      </w:r>
    </w:p>
    <w:p>
      <w:pPr>
        <w:spacing w:line="580" w:lineRule="exact"/>
        <w:ind w:firstLine="640" w:firstLineChars="200"/>
        <w:rPr>
          <w:rFonts w:ascii="仿宋_GB2312" w:eastAsia="仿宋_GB2312"/>
          <w:bCs/>
          <w:kern w:val="0"/>
          <w:sz w:val="32"/>
          <w:szCs w:val="32"/>
        </w:rPr>
      </w:pPr>
      <w:r>
        <w:rPr>
          <w:rFonts w:hint="eastAsia" w:ascii="仿宋_GB2312" w:eastAsia="仿宋_GB2312"/>
          <w:bCs/>
          <w:kern w:val="0"/>
          <w:sz w:val="32"/>
          <w:szCs w:val="32"/>
        </w:rPr>
        <w:t>注意事项：</w:t>
      </w:r>
    </w:p>
    <w:p>
      <w:pPr>
        <w:widowControl/>
        <w:spacing w:line="580" w:lineRule="exact"/>
        <w:ind w:firstLine="624"/>
        <w:rPr>
          <w:rFonts w:ascii="仿宋_GB2312" w:eastAsia="仿宋_GB2312"/>
          <w:kern w:val="0"/>
          <w:sz w:val="32"/>
          <w:szCs w:val="32"/>
        </w:rPr>
      </w:pPr>
      <w:r>
        <w:rPr>
          <w:rFonts w:hint="eastAsia" w:ascii="仿宋_GB2312" w:eastAsia="仿宋_GB2312"/>
          <w:kern w:val="0"/>
          <w:sz w:val="32"/>
          <w:szCs w:val="32"/>
        </w:rPr>
        <w:t>报考人员需要使用系统所推荐的缴费方式进行缴费，请按照系统提示进行缴费操作，如已支付成功，请耐心等待信息反馈或点击支付页面上的“找回缴费状态”按钮，不要重复缴费。</w:t>
      </w:r>
    </w:p>
    <w:p>
      <w:pPr>
        <w:widowControl/>
        <w:spacing w:line="580" w:lineRule="exact"/>
        <w:ind w:firstLine="640" w:firstLineChars="200"/>
        <w:rPr>
          <w:rFonts w:ascii="楷体_GB2312" w:eastAsia="楷体_GB2312"/>
          <w:sz w:val="32"/>
          <w:szCs w:val="32"/>
        </w:rPr>
      </w:pPr>
      <w:r>
        <w:rPr>
          <w:rFonts w:hint="eastAsia" w:ascii="楷体_GB2312" w:eastAsia="楷体_GB2312"/>
          <w:sz w:val="32"/>
          <w:szCs w:val="32"/>
        </w:rPr>
        <w:t>（九）打印准考证</w:t>
      </w:r>
    </w:p>
    <w:p>
      <w:pPr>
        <w:widowControl/>
        <w:spacing w:line="580" w:lineRule="exact"/>
        <w:ind w:firstLine="624"/>
        <w:rPr>
          <w:rFonts w:ascii="仿宋_GB2312" w:eastAsia="仿宋_GB2312"/>
          <w:bCs/>
          <w:kern w:val="0"/>
          <w:sz w:val="32"/>
          <w:szCs w:val="32"/>
        </w:rPr>
      </w:pPr>
      <w:r>
        <w:rPr>
          <w:rFonts w:hint="eastAsia" w:ascii="仿宋_GB2312" w:eastAsia="仿宋_GB2312"/>
          <w:kern w:val="0"/>
          <w:sz w:val="32"/>
          <w:szCs w:val="32"/>
        </w:rPr>
        <w:t>2023年5月2日（星期二）9∶00至2023年5月7日（星期日）9∶00期间点击准考证右侧的“打印”按钮打印准考证。</w:t>
      </w:r>
      <w:r>
        <w:rPr>
          <w:rFonts w:hint="eastAsia" w:ascii="仿宋_GB2312" w:eastAsia="仿宋_GB2312"/>
          <w:bCs/>
          <w:kern w:val="0"/>
          <w:sz w:val="32"/>
          <w:szCs w:val="32"/>
        </w:rPr>
        <w:t>准考证在笔试时使用。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若准考证格式显示不正确，请使用360安全浏览器（极速模式）、谷歌浏览器、IE浏览器（IE8版本以上）打印。</w:t>
      </w:r>
    </w:p>
    <w:p>
      <w:pPr>
        <w:spacing w:line="580" w:lineRule="exact"/>
        <w:ind w:firstLine="640" w:firstLineChars="200"/>
        <w:rPr>
          <w:rFonts w:ascii="黑体" w:hAnsi="黑体" w:eastAsia="黑体"/>
          <w:bCs/>
          <w:kern w:val="0"/>
          <w:sz w:val="32"/>
          <w:szCs w:val="32"/>
        </w:rPr>
      </w:pPr>
      <w:r>
        <w:rPr>
          <w:rFonts w:ascii="黑体" w:hAnsi="黑体" w:eastAsia="黑体"/>
          <w:bCs/>
          <w:kern w:val="0"/>
          <w:sz w:val="32"/>
          <w:szCs w:val="32"/>
        </w:rPr>
        <w:t>三、资格审查状态说明</w:t>
      </w:r>
    </w:p>
    <w:p>
      <w:pPr>
        <w:spacing w:line="580" w:lineRule="exact"/>
        <w:ind w:firstLine="640" w:firstLineChars="200"/>
        <w:rPr>
          <w:rFonts w:ascii="楷体_GB2312" w:eastAsia="楷体_GB2312"/>
          <w:sz w:val="32"/>
          <w:szCs w:val="32"/>
        </w:rPr>
      </w:pPr>
      <w:r>
        <w:rPr>
          <w:rFonts w:hint="eastAsia" w:ascii="楷体_GB2312" w:eastAsia="楷体_GB2312"/>
          <w:sz w:val="32"/>
          <w:szCs w:val="32"/>
        </w:rPr>
        <w:t>（一）资格审查通过</w:t>
      </w:r>
    </w:p>
    <w:p>
      <w:pPr>
        <w:spacing w:line="580" w:lineRule="exact"/>
        <w:ind w:firstLine="640" w:firstLineChars="200"/>
        <w:rPr>
          <w:rFonts w:eastAsia="仿宋_GB2312"/>
          <w:sz w:val="32"/>
          <w:szCs w:val="32"/>
        </w:rPr>
      </w:pPr>
      <w:r>
        <w:rPr>
          <w:rFonts w:eastAsia="仿宋_GB2312"/>
          <w:sz w:val="32"/>
          <w:szCs w:val="32"/>
        </w:rPr>
        <w:t>若</w:t>
      </w:r>
      <w:r>
        <w:rPr>
          <w:rFonts w:hint="eastAsia" w:eastAsia="仿宋_GB2312"/>
          <w:sz w:val="32"/>
          <w:szCs w:val="32"/>
        </w:rPr>
        <w:t>岗位</w:t>
      </w:r>
      <w:r>
        <w:rPr>
          <w:rFonts w:eastAsia="仿宋_GB2312"/>
          <w:sz w:val="32"/>
          <w:szCs w:val="32"/>
        </w:rPr>
        <w:t>已</w:t>
      </w:r>
      <w:r>
        <w:rPr>
          <w:rFonts w:hint="eastAsia" w:eastAsia="仿宋_GB2312"/>
          <w:sz w:val="32"/>
          <w:szCs w:val="32"/>
        </w:rPr>
        <w:t>提交或</w:t>
      </w:r>
      <w:r>
        <w:rPr>
          <w:rFonts w:eastAsia="仿宋_GB2312"/>
          <w:sz w:val="32"/>
          <w:szCs w:val="32"/>
        </w:rPr>
        <w:t xml:space="preserve">审查通过，则报考人员不能再对个人信息和报考信息进行修改。  </w:t>
      </w:r>
    </w:p>
    <w:p>
      <w:pPr>
        <w:spacing w:line="580" w:lineRule="exact"/>
        <w:ind w:firstLine="640" w:firstLineChars="200"/>
        <w:rPr>
          <w:rFonts w:ascii="楷体_GB2312" w:eastAsia="楷体_GB2312"/>
          <w:sz w:val="32"/>
          <w:szCs w:val="32"/>
        </w:rPr>
      </w:pPr>
      <w:r>
        <w:rPr>
          <w:rFonts w:hint="eastAsia" w:ascii="楷体_GB2312" w:eastAsia="楷体_GB2312"/>
          <w:sz w:val="32"/>
          <w:szCs w:val="32"/>
        </w:rPr>
        <w:t>（二）资格审查不通过</w:t>
      </w:r>
    </w:p>
    <w:p>
      <w:pPr>
        <w:spacing w:line="580" w:lineRule="exact"/>
        <w:ind w:firstLine="640" w:firstLineChars="200"/>
        <w:rPr>
          <w:rFonts w:eastAsia="仿宋_GB2312"/>
          <w:sz w:val="32"/>
          <w:szCs w:val="32"/>
        </w:rPr>
      </w:pPr>
      <w:r>
        <w:rPr>
          <w:rFonts w:eastAsia="仿宋_GB2312"/>
          <w:sz w:val="32"/>
          <w:szCs w:val="32"/>
        </w:rPr>
        <w:t>报名截止前，如资格审查状态为“</w:t>
      </w:r>
      <w:r>
        <w:rPr>
          <w:rFonts w:hint="eastAsia" w:eastAsia="仿宋_GB2312"/>
          <w:sz w:val="32"/>
          <w:szCs w:val="32"/>
        </w:rPr>
        <w:t>审查</w:t>
      </w:r>
      <w:r>
        <w:rPr>
          <w:rFonts w:eastAsia="仿宋_GB2312"/>
          <w:sz w:val="32"/>
          <w:szCs w:val="32"/>
        </w:rPr>
        <w:t>不通过”的报考人员需改报</w:t>
      </w:r>
      <w:r>
        <w:rPr>
          <w:rFonts w:hint="eastAsia" w:eastAsia="仿宋_GB2312"/>
          <w:sz w:val="32"/>
          <w:szCs w:val="32"/>
        </w:rPr>
        <w:t>岗位</w:t>
      </w:r>
      <w:r>
        <w:rPr>
          <w:rFonts w:eastAsia="仿宋_GB2312"/>
          <w:sz w:val="32"/>
          <w:szCs w:val="32"/>
        </w:rPr>
        <w:t>，按招考</w:t>
      </w:r>
      <w:r>
        <w:rPr>
          <w:rFonts w:hint="eastAsia" w:eastAsia="仿宋_GB2312"/>
          <w:sz w:val="32"/>
          <w:szCs w:val="32"/>
        </w:rPr>
        <w:t>岗位</w:t>
      </w:r>
      <w:r>
        <w:rPr>
          <w:rFonts w:eastAsia="仿宋_GB2312"/>
          <w:sz w:val="32"/>
          <w:szCs w:val="32"/>
        </w:rPr>
        <w:t>要求修改或补充完善所需信息后，进入报考流程页面，重新“选择</w:t>
      </w:r>
      <w:r>
        <w:rPr>
          <w:rFonts w:hint="eastAsia" w:eastAsia="仿宋_GB2312"/>
          <w:sz w:val="32"/>
          <w:szCs w:val="32"/>
        </w:rPr>
        <w:t>岗位</w:t>
      </w:r>
      <w:r>
        <w:rPr>
          <w:rFonts w:eastAsia="仿宋_GB2312"/>
          <w:sz w:val="32"/>
          <w:szCs w:val="32"/>
        </w:rPr>
        <w:t>”，完成报名过程。</w:t>
      </w:r>
    </w:p>
    <w:p>
      <w:pPr>
        <w:spacing w:line="580" w:lineRule="exact"/>
        <w:ind w:firstLine="640" w:firstLineChars="200"/>
        <w:rPr>
          <w:rFonts w:ascii="楷体_GB2312" w:eastAsia="楷体_GB2312"/>
          <w:sz w:val="32"/>
          <w:szCs w:val="32"/>
        </w:rPr>
      </w:pPr>
      <w:r>
        <w:rPr>
          <w:rFonts w:hint="eastAsia" w:ascii="楷体_GB2312" w:eastAsia="楷体_GB2312"/>
          <w:sz w:val="32"/>
          <w:szCs w:val="32"/>
        </w:rPr>
        <w:t>（三）待审查</w:t>
      </w:r>
    </w:p>
    <w:p>
      <w:pPr>
        <w:spacing w:line="580" w:lineRule="exact"/>
        <w:ind w:firstLine="640" w:firstLineChars="200"/>
        <w:rPr>
          <w:rFonts w:eastAsia="仿宋"/>
          <w:kern w:val="0"/>
          <w:sz w:val="32"/>
          <w:szCs w:val="32"/>
        </w:rPr>
      </w:pPr>
      <w:r>
        <w:rPr>
          <w:rFonts w:eastAsia="仿宋_GB2312"/>
          <w:sz w:val="32"/>
          <w:szCs w:val="32"/>
        </w:rPr>
        <w:t>如资格审查状态为“待</w:t>
      </w:r>
      <w:r>
        <w:rPr>
          <w:rFonts w:hint="eastAsia" w:eastAsia="仿宋_GB2312"/>
          <w:sz w:val="32"/>
          <w:szCs w:val="32"/>
        </w:rPr>
        <w:t>审查</w:t>
      </w:r>
      <w:r>
        <w:rPr>
          <w:rFonts w:eastAsia="仿宋_GB2312"/>
          <w:sz w:val="32"/>
          <w:szCs w:val="32"/>
        </w:rPr>
        <w:t>”，报考人员请耐心等待招录单位进行资格审查。</w:t>
      </w:r>
    </w:p>
    <w:p>
      <w:pPr>
        <w:widowControl/>
        <w:spacing w:line="580" w:lineRule="exact"/>
        <w:ind w:firstLine="624"/>
        <w:rPr>
          <w:rFonts w:ascii="仿宋_GB2312" w:eastAsia="仿宋_GB2312"/>
          <w:bCs/>
          <w:kern w:val="0"/>
          <w:sz w:val="32"/>
          <w:szCs w:val="32"/>
        </w:rPr>
      </w:pPr>
      <w:r>
        <w:rPr>
          <w:rFonts w:hint="eastAsia" w:ascii="仿宋_GB2312" w:eastAsia="仿宋_GB2312"/>
          <w:bCs/>
          <w:kern w:val="0"/>
          <w:sz w:val="32"/>
          <w:szCs w:val="32"/>
        </w:rPr>
        <w:t>报名技术咨询</w:t>
      </w:r>
    </w:p>
    <w:p>
      <w:pPr>
        <w:widowControl/>
        <w:spacing w:line="580" w:lineRule="exact"/>
        <w:ind w:firstLine="640" w:firstLineChars="200"/>
        <w:rPr>
          <w:rFonts w:ascii="仿宋_GB2312" w:eastAsia="仿宋_GB2312"/>
          <w:kern w:val="0"/>
          <w:sz w:val="32"/>
          <w:szCs w:val="32"/>
        </w:rPr>
      </w:pPr>
      <w:r>
        <w:rPr>
          <w:rFonts w:hint="eastAsia" w:ascii="仿宋_GB2312" w:eastAsia="仿宋_GB2312"/>
          <w:kern w:val="0"/>
          <w:sz w:val="32"/>
          <w:szCs w:val="32"/>
        </w:rPr>
        <w:t>咨询电话：4000010370</w:t>
      </w:r>
    </w:p>
    <w:p>
      <w:pPr>
        <w:widowControl/>
        <w:spacing w:line="580" w:lineRule="exact"/>
        <w:ind w:firstLine="640" w:firstLineChars="200"/>
        <w:rPr>
          <w:rFonts w:eastAsia="仿宋_GB2312"/>
          <w:kern w:val="0"/>
          <w:sz w:val="32"/>
          <w:szCs w:val="32"/>
        </w:rPr>
      </w:pPr>
      <w:r>
        <w:rPr>
          <w:rFonts w:hint="eastAsia" w:ascii="仿宋_GB2312" w:eastAsia="仿宋_GB2312"/>
          <w:kern w:val="0"/>
          <w:sz w:val="32"/>
          <w:szCs w:val="32"/>
        </w:rPr>
        <w:t>咨询时间：2023年4月1日</w:t>
      </w:r>
      <w:r>
        <w:rPr>
          <w:rFonts w:hint="eastAsia" w:eastAsia="仿宋_GB2312"/>
          <w:kern w:val="0"/>
          <w:sz w:val="32"/>
          <w:szCs w:val="32"/>
        </w:rPr>
        <w:t>（星期六）至2023年4月7日（星期五）</w:t>
      </w:r>
      <w:r>
        <w:rPr>
          <w:rFonts w:eastAsia="仿宋_GB2312"/>
          <w:kern w:val="0"/>
          <w:sz w:val="32"/>
          <w:szCs w:val="32"/>
        </w:rPr>
        <w:t>工作时间</w:t>
      </w:r>
    </w:p>
    <w:p>
      <w:pPr>
        <w:rPr>
          <w:sz w:val="32"/>
          <w:szCs w:val="32"/>
        </w:rPr>
      </w:pPr>
    </w:p>
    <w:p>
      <w:pPr>
        <w:widowControl/>
        <w:spacing w:line="580" w:lineRule="exact"/>
        <w:ind w:firstLine="640" w:firstLineChars="200"/>
        <w:rPr>
          <w:rFonts w:eastAsia="仿宋_GB2312"/>
          <w:kern w:val="0"/>
          <w:sz w:val="32"/>
          <w:szCs w:val="32"/>
        </w:rPr>
      </w:pPr>
    </w:p>
    <w:p>
      <w:pPr>
        <w:widowControl/>
        <w:spacing w:line="580" w:lineRule="exact"/>
        <w:ind w:firstLine="624"/>
        <w:rPr>
          <w:rFonts w:eastAsia="仿宋_GB2312"/>
          <w:kern w:val="0"/>
          <w:sz w:val="32"/>
          <w:szCs w:val="32"/>
        </w:rPr>
      </w:pPr>
    </w:p>
    <w:p>
      <w:pPr>
        <w:spacing w:line="580" w:lineRule="exact"/>
        <w:ind w:firstLine="640" w:firstLineChars="200"/>
        <w:rPr>
          <w:rFonts w:eastAsia="仿宋"/>
          <w:sz w:val="32"/>
          <w:szCs w:val="32"/>
        </w:rPr>
      </w:pPr>
    </w:p>
    <w:p>
      <w:pPr>
        <w:spacing w:line="620" w:lineRule="exact"/>
        <w:jc w:val="center"/>
        <w:rPr>
          <w:rFonts w:ascii="方正小标宋简体" w:hAnsi="黑体" w:eastAsia="方正小标宋简体" w:cs="方正小标宋简体"/>
          <w:color w:val="000000"/>
          <w:kern w:val="0"/>
          <w:sz w:val="36"/>
          <w:szCs w:val="36"/>
        </w:rPr>
      </w:pPr>
    </w:p>
    <w:sectPr>
      <w:footerReference r:id="rId4" w:type="default"/>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jc w:val="center"/>
    </w:pPr>
    <w:r>
      <w:fldChar w:fldCharType="begin"/>
    </w:r>
    <w:r>
      <w:instrText xml:space="preserve">PAGE   \* MERGEFORMAT</w:instrText>
    </w:r>
    <w:r>
      <w:fldChar w:fldCharType="separate"/>
    </w:r>
    <w:r>
      <w:rPr>
        <w:lang w:val="zh-CN"/>
      </w:rPr>
      <w:t>1</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ZDNiMTAwZDg1Yzg2MTkzYWNhOTdiZWJkYzk2NjEyYjMifQ=="/>
  </w:docVars>
  <w:rsids>
    <w:rsidRoot w:val="33276772"/>
    <w:rsid w:val="0001630E"/>
    <w:rsid w:val="000234EA"/>
    <w:rsid w:val="00051106"/>
    <w:rsid w:val="00064022"/>
    <w:rsid w:val="000C06AD"/>
    <w:rsid w:val="000C5B8B"/>
    <w:rsid w:val="000C653A"/>
    <w:rsid w:val="000D0054"/>
    <w:rsid w:val="000F5C33"/>
    <w:rsid w:val="00135C15"/>
    <w:rsid w:val="0015729E"/>
    <w:rsid w:val="00167FD3"/>
    <w:rsid w:val="00174523"/>
    <w:rsid w:val="001761F0"/>
    <w:rsid w:val="0019168F"/>
    <w:rsid w:val="001A68B4"/>
    <w:rsid w:val="001F1BAD"/>
    <w:rsid w:val="00246EDD"/>
    <w:rsid w:val="0025316B"/>
    <w:rsid w:val="00265E06"/>
    <w:rsid w:val="002708F7"/>
    <w:rsid w:val="0029704C"/>
    <w:rsid w:val="002C737B"/>
    <w:rsid w:val="002E5914"/>
    <w:rsid w:val="002F7167"/>
    <w:rsid w:val="00335068"/>
    <w:rsid w:val="0034006C"/>
    <w:rsid w:val="00352701"/>
    <w:rsid w:val="003C38E0"/>
    <w:rsid w:val="004222E8"/>
    <w:rsid w:val="00430F73"/>
    <w:rsid w:val="0044465E"/>
    <w:rsid w:val="004466FF"/>
    <w:rsid w:val="004634FB"/>
    <w:rsid w:val="004C36C3"/>
    <w:rsid w:val="005131F7"/>
    <w:rsid w:val="00522D59"/>
    <w:rsid w:val="005405B7"/>
    <w:rsid w:val="00545DFC"/>
    <w:rsid w:val="00560CEA"/>
    <w:rsid w:val="00581049"/>
    <w:rsid w:val="0059522C"/>
    <w:rsid w:val="005B049D"/>
    <w:rsid w:val="005C3724"/>
    <w:rsid w:val="005C7C92"/>
    <w:rsid w:val="005E5CE2"/>
    <w:rsid w:val="005F3378"/>
    <w:rsid w:val="005F67D3"/>
    <w:rsid w:val="006124B6"/>
    <w:rsid w:val="00652E8C"/>
    <w:rsid w:val="00671021"/>
    <w:rsid w:val="006A793E"/>
    <w:rsid w:val="00702718"/>
    <w:rsid w:val="00722887"/>
    <w:rsid w:val="007F05AB"/>
    <w:rsid w:val="008061F1"/>
    <w:rsid w:val="00813016"/>
    <w:rsid w:val="00876EC4"/>
    <w:rsid w:val="008829A2"/>
    <w:rsid w:val="008A0DDE"/>
    <w:rsid w:val="008A5AB3"/>
    <w:rsid w:val="008D1861"/>
    <w:rsid w:val="00903388"/>
    <w:rsid w:val="0091590C"/>
    <w:rsid w:val="009329E9"/>
    <w:rsid w:val="00940364"/>
    <w:rsid w:val="00943201"/>
    <w:rsid w:val="00952365"/>
    <w:rsid w:val="00953438"/>
    <w:rsid w:val="00971A16"/>
    <w:rsid w:val="009E76AE"/>
    <w:rsid w:val="009F0788"/>
    <w:rsid w:val="009F1524"/>
    <w:rsid w:val="00A252F9"/>
    <w:rsid w:val="00A41BC1"/>
    <w:rsid w:val="00A5552F"/>
    <w:rsid w:val="00A72F80"/>
    <w:rsid w:val="00A8536A"/>
    <w:rsid w:val="00A90399"/>
    <w:rsid w:val="00AB177E"/>
    <w:rsid w:val="00AC5325"/>
    <w:rsid w:val="00AF321B"/>
    <w:rsid w:val="00B02002"/>
    <w:rsid w:val="00B05E66"/>
    <w:rsid w:val="00B82E2B"/>
    <w:rsid w:val="00BA64B3"/>
    <w:rsid w:val="00BA7CDF"/>
    <w:rsid w:val="00BB0392"/>
    <w:rsid w:val="00BB22EA"/>
    <w:rsid w:val="00BB6EE5"/>
    <w:rsid w:val="00BE58BE"/>
    <w:rsid w:val="00BE7AAD"/>
    <w:rsid w:val="00C16311"/>
    <w:rsid w:val="00C250DF"/>
    <w:rsid w:val="00C30B69"/>
    <w:rsid w:val="00C37E96"/>
    <w:rsid w:val="00C55A6E"/>
    <w:rsid w:val="00C72599"/>
    <w:rsid w:val="00C94A51"/>
    <w:rsid w:val="00CA03C4"/>
    <w:rsid w:val="00CA236B"/>
    <w:rsid w:val="00CC06C3"/>
    <w:rsid w:val="00D06BC5"/>
    <w:rsid w:val="00D72A33"/>
    <w:rsid w:val="00D97B21"/>
    <w:rsid w:val="00DE0D10"/>
    <w:rsid w:val="00DE3B55"/>
    <w:rsid w:val="00DF177E"/>
    <w:rsid w:val="00E02217"/>
    <w:rsid w:val="00E3583F"/>
    <w:rsid w:val="00E5208E"/>
    <w:rsid w:val="00E63C3F"/>
    <w:rsid w:val="00E66949"/>
    <w:rsid w:val="00E70220"/>
    <w:rsid w:val="00E7662D"/>
    <w:rsid w:val="00E76A20"/>
    <w:rsid w:val="00E81CE1"/>
    <w:rsid w:val="00EA3068"/>
    <w:rsid w:val="00EC0439"/>
    <w:rsid w:val="00ED6253"/>
    <w:rsid w:val="00F50EF4"/>
    <w:rsid w:val="00F76BA2"/>
    <w:rsid w:val="00FA68C0"/>
    <w:rsid w:val="00FC7D75"/>
    <w:rsid w:val="00FE014F"/>
    <w:rsid w:val="016F3671"/>
    <w:rsid w:val="01BE3580"/>
    <w:rsid w:val="020D4DEC"/>
    <w:rsid w:val="038C6E37"/>
    <w:rsid w:val="03B671A5"/>
    <w:rsid w:val="040B0C2A"/>
    <w:rsid w:val="0A003047"/>
    <w:rsid w:val="0E6768E4"/>
    <w:rsid w:val="0E7821E4"/>
    <w:rsid w:val="104E3600"/>
    <w:rsid w:val="118F3CC5"/>
    <w:rsid w:val="147464B2"/>
    <w:rsid w:val="14BD03D8"/>
    <w:rsid w:val="154C6F19"/>
    <w:rsid w:val="180D242A"/>
    <w:rsid w:val="1ABF2C79"/>
    <w:rsid w:val="1B996A44"/>
    <w:rsid w:val="1DCE058A"/>
    <w:rsid w:val="1FE40847"/>
    <w:rsid w:val="228F2A8D"/>
    <w:rsid w:val="241C6A2E"/>
    <w:rsid w:val="24A41740"/>
    <w:rsid w:val="24EF7453"/>
    <w:rsid w:val="28AA6574"/>
    <w:rsid w:val="293D6F14"/>
    <w:rsid w:val="2D6A32EC"/>
    <w:rsid w:val="2E8E33B3"/>
    <w:rsid w:val="31310180"/>
    <w:rsid w:val="32074CB6"/>
    <w:rsid w:val="32B16A96"/>
    <w:rsid w:val="33276772"/>
    <w:rsid w:val="36417F6D"/>
    <w:rsid w:val="386E2FE8"/>
    <w:rsid w:val="38C11806"/>
    <w:rsid w:val="39BC6928"/>
    <w:rsid w:val="3A6B1E3E"/>
    <w:rsid w:val="3A9C0142"/>
    <w:rsid w:val="3C274DB2"/>
    <w:rsid w:val="3CAF1E0B"/>
    <w:rsid w:val="43EF45B6"/>
    <w:rsid w:val="440C1A60"/>
    <w:rsid w:val="4601722A"/>
    <w:rsid w:val="461B0048"/>
    <w:rsid w:val="48764AB5"/>
    <w:rsid w:val="4DA03775"/>
    <w:rsid w:val="54076F99"/>
    <w:rsid w:val="54755D3C"/>
    <w:rsid w:val="5A9A2210"/>
    <w:rsid w:val="5F2E6734"/>
    <w:rsid w:val="610E685A"/>
    <w:rsid w:val="631213D0"/>
    <w:rsid w:val="68AE2D2F"/>
    <w:rsid w:val="6ADD04CD"/>
    <w:rsid w:val="6B9A42A4"/>
    <w:rsid w:val="6C027FED"/>
    <w:rsid w:val="6E450099"/>
    <w:rsid w:val="6F79432B"/>
    <w:rsid w:val="7218438A"/>
    <w:rsid w:val="754C0BAD"/>
    <w:rsid w:val="75B3102E"/>
    <w:rsid w:val="75FC5B21"/>
    <w:rsid w:val="761E2E1E"/>
    <w:rsid w:val="766A1DB9"/>
    <w:rsid w:val="7C1F0CD1"/>
    <w:rsid w:val="7DB51763"/>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2"/>
    <w:basedOn w:val="1"/>
    <w:next w:val="1"/>
    <w:link w:val="16"/>
    <w:qFormat/>
    <w:uiPriority w:val="0"/>
    <w:pPr>
      <w:keepNext/>
      <w:keepLines/>
      <w:spacing w:before="260" w:after="260" w:line="413" w:lineRule="auto"/>
      <w:outlineLvl w:val="1"/>
    </w:pPr>
    <w:rPr>
      <w:rFonts w:ascii="Arial" w:hAnsi="Arial" w:eastAsia="黑体" w:cs="Times New Roman"/>
      <w:b/>
      <w:sz w:val="32"/>
    </w:rPr>
  </w:style>
  <w:style w:type="character" w:default="1" w:styleId="7">
    <w:name w:val="Default Paragraph Font"/>
    <w:unhideWhenUsed/>
    <w:uiPriority w:val="1"/>
  </w:style>
  <w:style w:type="table" w:default="1" w:styleId="10">
    <w:name w:val="Normal Table"/>
    <w:unhideWhenUsed/>
    <w:uiPriority w:val="99"/>
    <w:tblPr>
      <w:tblStyle w:val="10"/>
      <w:tblLayout w:type="fixed"/>
      <w:tblCellMar>
        <w:top w:w="0" w:type="dxa"/>
        <w:left w:w="108" w:type="dxa"/>
        <w:bottom w:w="0" w:type="dxa"/>
        <w:right w:w="108" w:type="dxa"/>
      </w:tblCellMar>
    </w:tblPr>
    <w:tcPr>
      <w:textDirection w:val="lrTb"/>
    </w:tcPr>
  </w:style>
  <w:style w:type="paragraph" w:styleId="3">
    <w:name w:val="Balloon Text"/>
    <w:basedOn w:val="1"/>
    <w:link w:val="14"/>
    <w:qFormat/>
    <w:uiPriority w:val="0"/>
    <w:rPr>
      <w:sz w:val="18"/>
      <w:szCs w:val="18"/>
    </w:rPr>
  </w:style>
  <w:style w:type="paragraph" w:styleId="4">
    <w:name w:val="footer"/>
    <w:basedOn w:val="1"/>
    <w:link w:val="15"/>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kern w:val="0"/>
      <w:sz w:val="24"/>
    </w:rPr>
  </w:style>
  <w:style w:type="character" w:styleId="8">
    <w:name w:val="Strong"/>
    <w:basedOn w:val="7"/>
    <w:qFormat/>
    <w:uiPriority w:val="0"/>
    <w:rPr>
      <w:b/>
    </w:rPr>
  </w:style>
  <w:style w:type="character" w:styleId="9">
    <w:name w:val="Hyperlink"/>
    <w:basedOn w:val="7"/>
    <w:qFormat/>
    <w:uiPriority w:val="0"/>
    <w:rPr>
      <w:color w:val="0000FF"/>
      <w:u w:val="single"/>
    </w:rPr>
  </w:style>
  <w:style w:type="paragraph" w:customStyle="1" w:styleId="11">
    <w:name w:val="列出段落1"/>
    <w:basedOn w:val="1"/>
    <w:qFormat/>
    <w:uiPriority w:val="34"/>
    <w:pPr>
      <w:ind w:firstLine="420" w:firstLineChars="200"/>
    </w:pPr>
  </w:style>
  <w:style w:type="paragraph" w:customStyle="1" w:styleId="12">
    <w:name w:val="List Paragraph"/>
    <w:basedOn w:val="1"/>
    <w:uiPriority w:val="99"/>
    <w:pPr>
      <w:ind w:firstLine="420" w:firstLineChars="200"/>
    </w:pPr>
  </w:style>
  <w:style w:type="character" w:customStyle="1" w:styleId="13">
    <w:name w:val="font01"/>
    <w:basedOn w:val="7"/>
    <w:qFormat/>
    <w:uiPriority w:val="0"/>
    <w:rPr>
      <w:rFonts w:hint="eastAsia" w:ascii="宋体" w:hAnsi="宋体" w:eastAsia="宋体" w:cs="宋体"/>
      <w:color w:val="000000"/>
      <w:sz w:val="24"/>
      <w:szCs w:val="24"/>
      <w:u w:val="none"/>
    </w:rPr>
  </w:style>
  <w:style w:type="character" w:customStyle="1" w:styleId="14">
    <w:name w:val="批注框文本 字符"/>
    <w:basedOn w:val="7"/>
    <w:link w:val="3"/>
    <w:uiPriority w:val="0"/>
    <w:rPr>
      <w:rFonts w:ascii="Calibri" w:hAnsi="Calibri" w:cs="黑体"/>
      <w:kern w:val="2"/>
      <w:sz w:val="18"/>
      <w:szCs w:val="18"/>
    </w:rPr>
  </w:style>
  <w:style w:type="character" w:customStyle="1" w:styleId="15">
    <w:name w:val="页脚 字符"/>
    <w:basedOn w:val="7"/>
    <w:link w:val="4"/>
    <w:uiPriority w:val="99"/>
    <w:rPr>
      <w:rFonts w:ascii="Calibri" w:hAnsi="Calibri" w:cs="黑体"/>
      <w:kern w:val="2"/>
      <w:sz w:val="18"/>
      <w:szCs w:val="24"/>
    </w:rPr>
  </w:style>
  <w:style w:type="character" w:customStyle="1" w:styleId="16">
    <w:name w:val="标题 2 字符"/>
    <w:basedOn w:val="7"/>
    <w:link w:val="2"/>
    <w:uiPriority w:val="0"/>
    <w:rPr>
      <w:rFonts w:ascii="Arial" w:hAnsi="Arial" w:eastAsia="黑体"/>
      <w:b/>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20</Pages>
  <Words>1314</Words>
  <Characters>7494</Characters>
  <Lines>62</Lines>
  <Paragraphs>17</Paragraphs>
  <TotalTime>0</TotalTime>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2023-03-06T07:46:00Z</dcterms:created>
  <dc:creator>A</dc:creator>
  <cp:lastModifiedBy>王伟</cp:lastModifiedBy>
  <cp:lastPrinted>2023-03-24T07:09:00Z</cp:lastPrinted>
  <dcterms:modified xsi:type="dcterms:W3CDTF">2023-03-27T06:44:18Z</dcterms:modified>
  <dc:title>甘肃省药品监督管理局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y fmtid="{D5CDD505-2E9C-101B-9397-08002B2CF9AE}" pid="3" name="ICV">
    <vt:lpwstr>842B62DF43314FD6A178B40E70203407</vt:lpwstr>
  </property>
</Properties>
</file>