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hd w:val="clear" w:color="auto" w:fill="FFFFFF"/>
        <w:spacing w:before="0" w:beforeAutospacing="0" w:after="0" w:afterAutospacing="0" w:line="520" w:lineRule="exact"/>
        <w:jc w:val="center"/>
        <w:rPr>
          <w:rFonts w:hint="eastAsia" w:ascii="方正小标宋_GBK" w:hAnsi="方正小标宋_GBK" w:eastAsia="方正小标宋_GBK" w:cs="方正小标宋_GBK"/>
          <w:color w:val="000000"/>
          <w:sz w:val="40"/>
          <w:szCs w:val="32"/>
          <w:shd w:val="clear" w:color="auto" w:fill="FFFFFF"/>
        </w:rPr>
      </w:pPr>
      <w:r>
        <w:rPr>
          <w:rFonts w:hint="eastAsia" w:ascii="方正小标宋_GBK" w:hAnsi="方正小标宋_GBK" w:eastAsia="方正小标宋_GBK" w:cs="方正小标宋_GBK"/>
          <w:color w:val="000000"/>
          <w:sz w:val="40"/>
          <w:szCs w:val="32"/>
          <w:shd w:val="clear" w:color="auto" w:fill="FFFFFF"/>
        </w:rPr>
        <w:t>承 诺 书</w:t>
      </w:r>
      <w:bookmarkStart w:id="0" w:name="_GoBack"/>
      <w:bookmarkEnd w:id="0"/>
    </w:p>
    <w:p>
      <w:pPr>
        <w:pStyle w:val="3"/>
        <w:shd w:val="clear" w:color="auto" w:fill="FFFFFF"/>
        <w:spacing w:before="0" w:beforeAutospacing="0" w:after="0" w:afterAutospacing="0" w:line="520" w:lineRule="exact"/>
        <w:ind w:firstLine="640" w:firstLineChars="200"/>
        <w:jc w:val="both"/>
        <w:rPr>
          <w:rFonts w:hint="eastAsia" w:ascii="Times New Roman" w:hAnsi="Times New Roman" w:eastAsia="仿宋_GB2312"/>
          <w:color w:val="000000"/>
          <w:sz w:val="32"/>
          <w:szCs w:val="32"/>
          <w:shd w:val="clear" w:color="auto" w:fill="FFFFFF"/>
        </w:rPr>
      </w:pPr>
      <w:r>
        <w:rPr>
          <w:rFonts w:hint="eastAsia" w:ascii="Times New Roman" w:hAnsi="Times New Roman" w:eastAsia="仿宋_GB2312"/>
          <w:color w:val="000000"/>
          <w:sz w:val="32"/>
          <w:szCs w:val="32"/>
          <w:shd w:val="clear" w:color="auto" w:fill="FFFFFF"/>
        </w:rPr>
        <w:t>本人承诺提交的资格复审材料全部真实有效，且不存在以下不得报考情形：</w:t>
      </w:r>
    </w:p>
    <w:p>
      <w:pPr>
        <w:pStyle w:val="3"/>
        <w:shd w:val="clear" w:color="auto" w:fill="FFFFFF"/>
        <w:spacing w:before="0" w:beforeAutospacing="0" w:after="0" w:afterAutospacing="0" w:line="520" w:lineRule="exact"/>
        <w:ind w:firstLine="640" w:firstLineChars="200"/>
        <w:jc w:val="both"/>
        <w:rPr>
          <w:rFonts w:ascii="Times New Roman" w:hAnsi="Times New Roman" w:eastAsia="仿宋_GB2312"/>
          <w:color w:val="000000"/>
          <w:sz w:val="32"/>
          <w:szCs w:val="32"/>
          <w:shd w:val="clear" w:color="auto" w:fill="FFFFFF"/>
        </w:rPr>
      </w:pPr>
      <w:r>
        <w:rPr>
          <w:rFonts w:ascii="Times New Roman" w:hAnsi="Times New Roman" w:eastAsia="仿宋_GB2312"/>
          <w:color w:val="000000"/>
          <w:sz w:val="32"/>
          <w:szCs w:val="32"/>
          <w:shd w:val="clear" w:color="auto" w:fill="FFFFFF"/>
        </w:rPr>
        <w:t>1.因犯罪受过刑事处罚的；</w:t>
      </w:r>
    </w:p>
    <w:p>
      <w:pPr>
        <w:pStyle w:val="3"/>
        <w:shd w:val="clear" w:color="auto" w:fill="FFFFFF"/>
        <w:spacing w:before="0" w:beforeAutospacing="0" w:after="0" w:afterAutospacing="0" w:line="520" w:lineRule="exact"/>
        <w:ind w:firstLine="640" w:firstLineChars="200"/>
        <w:jc w:val="both"/>
        <w:rPr>
          <w:rFonts w:ascii="Times New Roman" w:hAnsi="Times New Roman" w:eastAsia="仿宋_GB2312"/>
          <w:color w:val="000000"/>
          <w:sz w:val="32"/>
          <w:szCs w:val="32"/>
          <w:shd w:val="clear" w:color="auto" w:fill="FFFFFF"/>
        </w:rPr>
      </w:pPr>
      <w:r>
        <w:rPr>
          <w:rFonts w:ascii="Times New Roman" w:hAnsi="Times New Roman" w:eastAsia="仿宋_GB2312"/>
          <w:color w:val="000000"/>
          <w:sz w:val="32"/>
          <w:szCs w:val="32"/>
          <w:shd w:val="clear" w:color="auto" w:fill="FFFFFF"/>
        </w:rPr>
        <w:t>2.</w:t>
      </w:r>
      <w:r>
        <w:rPr>
          <w:rFonts w:ascii="Times New Roman" w:hAnsi="Times New Roman" w:eastAsia="仿宋_GB2312"/>
          <w:color w:val="000000"/>
          <w:sz w:val="32"/>
          <w:szCs w:val="32"/>
        </w:rPr>
        <w:t>被开除中国共产党党籍的；</w:t>
      </w:r>
    </w:p>
    <w:p>
      <w:pPr>
        <w:pStyle w:val="3"/>
        <w:shd w:val="clear" w:color="auto" w:fill="FFFFFF"/>
        <w:spacing w:before="0" w:beforeAutospacing="0" w:after="0" w:afterAutospacing="0" w:line="520" w:lineRule="exact"/>
        <w:ind w:firstLine="640" w:firstLineChars="200"/>
        <w:jc w:val="both"/>
        <w:rPr>
          <w:rFonts w:ascii="Times New Roman" w:hAnsi="Times New Roman" w:eastAsia="仿宋_GB2312"/>
          <w:color w:val="000000"/>
          <w:sz w:val="32"/>
          <w:szCs w:val="32"/>
          <w:shd w:val="clear" w:color="auto" w:fill="FFFFFF"/>
        </w:rPr>
      </w:pPr>
      <w:r>
        <w:rPr>
          <w:rFonts w:ascii="Times New Roman" w:hAnsi="Times New Roman" w:eastAsia="仿宋_GB2312"/>
          <w:color w:val="000000"/>
          <w:sz w:val="32"/>
          <w:szCs w:val="32"/>
          <w:shd w:val="clear" w:color="auto" w:fill="FFFFFF"/>
        </w:rPr>
        <w:t>3.被开除公职的；</w:t>
      </w:r>
    </w:p>
    <w:p>
      <w:pPr>
        <w:pStyle w:val="3"/>
        <w:shd w:val="clear" w:color="auto" w:fill="FFFFFF"/>
        <w:spacing w:before="0" w:beforeAutospacing="0" w:after="0" w:afterAutospacing="0" w:line="520" w:lineRule="exact"/>
        <w:ind w:firstLine="640" w:firstLineChars="200"/>
        <w:jc w:val="both"/>
        <w:rPr>
          <w:rFonts w:ascii="Times New Roman" w:hAnsi="Times New Roman" w:eastAsia="仿宋_GB2312"/>
          <w:color w:val="000000"/>
          <w:sz w:val="32"/>
          <w:szCs w:val="32"/>
          <w:shd w:val="clear" w:color="auto" w:fill="FFFFFF"/>
        </w:rPr>
      </w:pPr>
      <w:r>
        <w:rPr>
          <w:rFonts w:ascii="Times New Roman" w:hAnsi="Times New Roman" w:eastAsia="仿宋_GB2312"/>
          <w:color w:val="000000"/>
          <w:sz w:val="32"/>
          <w:szCs w:val="32"/>
          <w:shd w:val="clear" w:color="auto" w:fill="FFFFFF"/>
        </w:rPr>
        <w:t>4.被辞退未满5年的公务员</w:t>
      </w:r>
      <w:r>
        <w:rPr>
          <w:rFonts w:hint="eastAsia" w:ascii="Times New Roman" w:hAnsi="Times New Roman" w:eastAsia="仿宋_GB2312"/>
          <w:color w:val="000000"/>
          <w:sz w:val="32"/>
          <w:szCs w:val="32"/>
          <w:shd w:val="clear" w:color="auto" w:fill="FFFFFF"/>
        </w:rPr>
        <w:t>和参照公务员法管理机关（单位）的工作人员</w:t>
      </w:r>
      <w:r>
        <w:rPr>
          <w:rFonts w:ascii="Times New Roman" w:hAnsi="Times New Roman" w:eastAsia="仿宋_GB2312"/>
          <w:color w:val="000000"/>
          <w:sz w:val="32"/>
          <w:szCs w:val="32"/>
          <w:shd w:val="clear" w:color="auto" w:fill="FFFFFF"/>
        </w:rPr>
        <w:t>；</w:t>
      </w:r>
    </w:p>
    <w:p>
      <w:pPr>
        <w:pStyle w:val="3"/>
        <w:shd w:val="clear" w:color="auto" w:fill="FFFFFF"/>
        <w:spacing w:before="0" w:beforeAutospacing="0" w:after="0" w:afterAutospacing="0" w:line="520" w:lineRule="exact"/>
        <w:ind w:firstLine="640" w:firstLineChars="200"/>
        <w:jc w:val="both"/>
        <w:rPr>
          <w:rFonts w:ascii="Times New Roman" w:hAnsi="Times New Roman" w:eastAsia="仿宋_GB2312"/>
          <w:color w:val="000000"/>
          <w:sz w:val="32"/>
          <w:szCs w:val="32"/>
          <w:shd w:val="clear" w:color="auto" w:fill="FFFFFF"/>
        </w:rPr>
      </w:pPr>
      <w:r>
        <w:rPr>
          <w:rFonts w:ascii="Times New Roman" w:hAnsi="Times New Roman" w:eastAsia="仿宋_GB2312"/>
          <w:color w:val="000000"/>
          <w:sz w:val="32"/>
          <w:szCs w:val="32"/>
          <w:shd w:val="clear" w:color="auto" w:fill="FFFFFF"/>
        </w:rPr>
        <w:t>5.</w:t>
      </w:r>
      <w:r>
        <w:rPr>
          <w:rFonts w:ascii="Times New Roman" w:hAnsi="Times New Roman" w:eastAsia="仿宋_GB2312"/>
          <w:color w:val="000000"/>
          <w:sz w:val="32"/>
          <w:szCs w:val="32"/>
        </w:rPr>
        <w:t>被依法列为失信联合惩戒对象的；</w:t>
      </w:r>
    </w:p>
    <w:p>
      <w:pPr>
        <w:pStyle w:val="3"/>
        <w:shd w:val="clear" w:color="auto" w:fill="FFFFFF"/>
        <w:spacing w:before="0" w:beforeAutospacing="0" w:after="0" w:afterAutospacing="0" w:line="520" w:lineRule="exact"/>
        <w:ind w:firstLine="640" w:firstLineChars="200"/>
        <w:jc w:val="both"/>
        <w:rPr>
          <w:rFonts w:ascii="Times New Roman" w:hAnsi="Times New Roman" w:eastAsia="仿宋_GB2312"/>
          <w:color w:val="000000"/>
          <w:sz w:val="32"/>
          <w:szCs w:val="32"/>
          <w:shd w:val="clear" w:color="auto" w:fill="FFFFFF"/>
        </w:rPr>
      </w:pPr>
      <w:r>
        <w:rPr>
          <w:rFonts w:ascii="Times New Roman" w:hAnsi="Times New Roman" w:eastAsia="仿宋_GB2312"/>
          <w:color w:val="000000"/>
          <w:sz w:val="32"/>
          <w:szCs w:val="32"/>
          <w:shd w:val="clear" w:color="auto" w:fill="FFFFFF"/>
        </w:rPr>
        <w:t>6.在</w:t>
      </w:r>
      <w:r>
        <w:rPr>
          <w:rFonts w:hint="eastAsia" w:ascii="Times New Roman" w:hAnsi="Times New Roman" w:eastAsia="仿宋_GB2312"/>
          <w:color w:val="000000"/>
          <w:sz w:val="32"/>
          <w:szCs w:val="32"/>
          <w:shd w:val="clear" w:color="auto" w:fill="FFFFFF"/>
        </w:rPr>
        <w:t>各级</w:t>
      </w:r>
      <w:r>
        <w:rPr>
          <w:rFonts w:ascii="Times New Roman" w:hAnsi="Times New Roman" w:eastAsia="仿宋_GB2312"/>
          <w:color w:val="000000"/>
          <w:sz w:val="32"/>
          <w:szCs w:val="32"/>
          <w:shd w:val="clear" w:color="auto" w:fill="FFFFFF"/>
        </w:rPr>
        <w:t>公务员</w:t>
      </w:r>
      <w:r>
        <w:rPr>
          <w:rFonts w:hint="eastAsia" w:ascii="Times New Roman" w:hAnsi="Times New Roman" w:eastAsia="仿宋_GB2312"/>
          <w:color w:val="000000"/>
          <w:sz w:val="32"/>
          <w:szCs w:val="32"/>
          <w:shd w:val="clear" w:color="auto" w:fill="FFFFFF"/>
        </w:rPr>
        <w:t>招考</w:t>
      </w:r>
      <w:r>
        <w:rPr>
          <w:rFonts w:ascii="Times New Roman" w:hAnsi="Times New Roman" w:eastAsia="仿宋_GB2312"/>
          <w:color w:val="000000"/>
          <w:sz w:val="32"/>
          <w:szCs w:val="32"/>
          <w:shd w:val="clear" w:color="auto" w:fill="FFFFFF"/>
        </w:rPr>
        <w:t>中被认定有</w:t>
      </w:r>
      <w:r>
        <w:rPr>
          <w:rFonts w:hint="eastAsia" w:ascii="Times New Roman" w:hAnsi="Times New Roman" w:eastAsia="仿宋_GB2312"/>
          <w:color w:val="000000"/>
          <w:sz w:val="32"/>
          <w:szCs w:val="32"/>
          <w:shd w:val="clear" w:color="auto" w:fill="FFFFFF"/>
        </w:rPr>
        <w:t>舞弊等严重违反录用纪律行为，目前仍在限制报考期的</w:t>
      </w:r>
      <w:r>
        <w:rPr>
          <w:rFonts w:ascii="Times New Roman" w:hAnsi="Times New Roman" w:eastAsia="仿宋_GB2312"/>
          <w:color w:val="000000"/>
          <w:sz w:val="32"/>
          <w:szCs w:val="32"/>
          <w:shd w:val="clear" w:color="auto" w:fill="FFFFFF"/>
        </w:rPr>
        <w:t>；</w:t>
      </w:r>
    </w:p>
    <w:p>
      <w:pPr>
        <w:pStyle w:val="3"/>
        <w:shd w:val="clear" w:color="auto" w:fill="FFFFFF"/>
        <w:spacing w:before="0" w:beforeAutospacing="0" w:after="0" w:afterAutospacing="0" w:line="520" w:lineRule="exact"/>
        <w:ind w:firstLine="640" w:firstLineChars="200"/>
        <w:jc w:val="both"/>
        <w:rPr>
          <w:rFonts w:ascii="Times New Roman" w:hAnsi="Times New Roman" w:eastAsia="仿宋_GB2312"/>
          <w:color w:val="000000"/>
          <w:sz w:val="32"/>
          <w:szCs w:val="32"/>
          <w:shd w:val="clear" w:color="auto" w:fill="FFFFFF"/>
        </w:rPr>
      </w:pPr>
      <w:r>
        <w:rPr>
          <w:rFonts w:ascii="Times New Roman" w:hAnsi="Times New Roman" w:eastAsia="仿宋_GB2312"/>
          <w:color w:val="000000"/>
          <w:sz w:val="32"/>
          <w:szCs w:val="32"/>
          <w:shd w:val="clear" w:color="auto" w:fill="FFFFFF"/>
        </w:rPr>
        <w:t>7.</w:t>
      </w:r>
      <w:r>
        <w:rPr>
          <w:rFonts w:hint="eastAsia" w:ascii="Times New Roman" w:hAnsi="Times New Roman" w:eastAsia="仿宋_GB2312"/>
          <w:color w:val="000000"/>
          <w:sz w:val="32"/>
          <w:szCs w:val="32"/>
          <w:shd w:val="clear" w:color="auto" w:fill="FFFFFF"/>
        </w:rPr>
        <w:t>在职</w:t>
      </w:r>
      <w:r>
        <w:rPr>
          <w:rFonts w:ascii="Times New Roman" w:hAnsi="Times New Roman" w:eastAsia="仿宋_GB2312"/>
          <w:color w:val="000000"/>
          <w:sz w:val="32"/>
          <w:szCs w:val="32"/>
          <w:shd w:val="clear" w:color="auto" w:fill="FFFFFF"/>
        </w:rPr>
        <w:t>公务员</w:t>
      </w:r>
      <w:r>
        <w:rPr>
          <w:rFonts w:hint="eastAsia" w:ascii="Times New Roman" w:hAnsi="Times New Roman" w:eastAsia="仿宋_GB2312"/>
          <w:color w:val="000000"/>
          <w:sz w:val="32"/>
          <w:szCs w:val="32"/>
          <w:shd w:val="clear" w:color="auto" w:fill="FFFFFF"/>
        </w:rPr>
        <w:t>和参照公务员法管理机关（单位）的工作人员</w:t>
      </w:r>
      <w:r>
        <w:rPr>
          <w:rFonts w:ascii="Times New Roman" w:hAnsi="Times New Roman" w:eastAsia="仿宋_GB2312"/>
          <w:color w:val="000000"/>
          <w:sz w:val="32"/>
          <w:szCs w:val="32"/>
          <w:shd w:val="clear" w:color="auto" w:fill="FFFFFF"/>
        </w:rPr>
        <w:t>；</w:t>
      </w:r>
    </w:p>
    <w:p>
      <w:pPr>
        <w:pStyle w:val="3"/>
        <w:shd w:val="clear" w:color="auto" w:fill="FFFFFF"/>
        <w:spacing w:before="0" w:beforeAutospacing="0" w:after="0" w:afterAutospacing="0" w:line="520" w:lineRule="exact"/>
        <w:ind w:firstLine="640" w:firstLineChars="200"/>
        <w:jc w:val="both"/>
        <w:rPr>
          <w:rFonts w:ascii="Times New Roman" w:hAnsi="Times New Roman" w:eastAsia="仿宋_GB2312"/>
          <w:color w:val="000000"/>
          <w:sz w:val="32"/>
          <w:szCs w:val="32"/>
          <w:shd w:val="clear" w:color="auto" w:fill="FFFFFF"/>
        </w:rPr>
      </w:pPr>
      <w:r>
        <w:rPr>
          <w:rFonts w:ascii="Times New Roman" w:hAnsi="Times New Roman" w:eastAsia="仿宋_GB2312"/>
          <w:color w:val="000000"/>
          <w:sz w:val="32"/>
          <w:szCs w:val="32"/>
          <w:shd w:val="clear" w:color="auto" w:fill="FFFFFF"/>
        </w:rPr>
        <w:t>8.普通高校在读的</w:t>
      </w:r>
      <w:r>
        <w:rPr>
          <w:rFonts w:hint="eastAsia" w:ascii="Times New Roman" w:hAnsi="Times New Roman" w:eastAsia="仿宋_GB2312"/>
          <w:color w:val="000000"/>
          <w:sz w:val="32"/>
          <w:szCs w:val="32"/>
          <w:shd w:val="clear" w:color="auto" w:fill="FFFFFF"/>
        </w:rPr>
        <w:t>全日制</w:t>
      </w:r>
      <w:r>
        <w:rPr>
          <w:rFonts w:ascii="Times New Roman" w:hAnsi="Times New Roman" w:eastAsia="仿宋_GB2312"/>
          <w:color w:val="000000"/>
          <w:sz w:val="32"/>
          <w:szCs w:val="32"/>
          <w:shd w:val="clear" w:color="auto" w:fill="FFFFFF"/>
        </w:rPr>
        <w:t>非20</w:t>
      </w:r>
      <w:r>
        <w:rPr>
          <w:rFonts w:hint="eastAsia" w:ascii="Times New Roman" w:hAnsi="Times New Roman" w:eastAsia="仿宋_GB2312"/>
          <w:color w:val="000000"/>
          <w:sz w:val="32"/>
          <w:szCs w:val="32"/>
          <w:shd w:val="clear" w:color="auto" w:fill="FFFFFF"/>
        </w:rPr>
        <w:t>23</w:t>
      </w:r>
      <w:r>
        <w:rPr>
          <w:rFonts w:ascii="Times New Roman" w:hAnsi="Times New Roman" w:eastAsia="仿宋_GB2312"/>
          <w:color w:val="000000"/>
          <w:sz w:val="32"/>
          <w:szCs w:val="32"/>
          <w:shd w:val="clear" w:color="auto" w:fill="FFFFFF"/>
        </w:rPr>
        <w:t>年应届毕业生；</w:t>
      </w:r>
    </w:p>
    <w:p>
      <w:pPr>
        <w:pStyle w:val="3"/>
        <w:shd w:val="clear" w:color="auto" w:fill="FFFFFF"/>
        <w:spacing w:before="0" w:beforeAutospacing="0" w:after="0" w:afterAutospacing="0" w:line="520" w:lineRule="exact"/>
        <w:ind w:firstLine="640"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shd w:val="clear" w:color="auto" w:fill="FFFFFF"/>
        </w:rPr>
        <w:t>9.</w:t>
      </w:r>
      <w:r>
        <w:rPr>
          <w:rFonts w:ascii="Times New Roman" w:hAnsi="Times New Roman" w:eastAsia="仿宋_GB2312"/>
          <w:color w:val="000000"/>
          <w:sz w:val="32"/>
          <w:szCs w:val="32"/>
          <w:shd w:val="clear" w:color="auto" w:fill="FFFFFF"/>
        </w:rPr>
        <w:t>现役军人；</w:t>
      </w:r>
    </w:p>
    <w:p>
      <w:pPr>
        <w:pStyle w:val="3"/>
        <w:shd w:val="clear" w:color="auto" w:fill="FFFFFF"/>
        <w:spacing w:before="0" w:beforeAutospacing="0" w:after="0" w:afterAutospacing="0" w:line="520" w:lineRule="exact"/>
        <w:ind w:firstLine="640" w:firstLineChars="200"/>
        <w:jc w:val="both"/>
        <w:rPr>
          <w:rFonts w:hint="eastAsia" w:ascii="Times New Roman" w:hAnsi="Times New Roman" w:eastAsia="仿宋_GB2312"/>
          <w:color w:val="000000"/>
          <w:sz w:val="32"/>
          <w:szCs w:val="32"/>
          <w:shd w:val="clear" w:color="auto" w:fill="FFFFFF"/>
        </w:rPr>
      </w:pPr>
      <w:r>
        <w:rPr>
          <w:rFonts w:hint="eastAsia" w:ascii="Times New Roman" w:hAnsi="Times New Roman" w:eastAsia="仿宋_GB2312"/>
          <w:color w:val="000000"/>
          <w:sz w:val="32"/>
          <w:szCs w:val="32"/>
          <w:shd w:val="clear" w:color="auto" w:fill="FFFFFF"/>
        </w:rPr>
        <w:t>10.</w:t>
      </w:r>
      <w:r>
        <w:rPr>
          <w:rFonts w:ascii="Times New Roman" w:hAnsi="Times New Roman" w:eastAsia="仿宋_GB2312"/>
          <w:color w:val="000000"/>
          <w:sz w:val="32"/>
          <w:szCs w:val="32"/>
          <w:shd w:val="clear" w:color="auto" w:fill="FFFFFF"/>
        </w:rPr>
        <w:t>报考者不得报考</w:t>
      </w:r>
      <w:r>
        <w:rPr>
          <w:rFonts w:hint="eastAsia" w:ascii="Times New Roman" w:hAnsi="Times New Roman" w:eastAsia="仿宋_GB2312"/>
          <w:color w:val="000000"/>
          <w:sz w:val="32"/>
          <w:szCs w:val="32"/>
          <w:shd w:val="clear" w:color="auto" w:fill="FFFFFF"/>
        </w:rPr>
        <w:t>录用后即构成</w:t>
      </w:r>
      <w:r>
        <w:rPr>
          <w:rFonts w:ascii="Times New Roman" w:hAnsi="Times New Roman" w:eastAsia="仿宋_GB2312"/>
          <w:color w:val="000000"/>
          <w:sz w:val="32"/>
          <w:szCs w:val="32"/>
          <w:shd w:val="clear" w:color="auto" w:fill="FFFFFF"/>
        </w:rPr>
        <w:t>公务员法第</w:t>
      </w:r>
      <w:r>
        <w:rPr>
          <w:rFonts w:hint="eastAsia" w:ascii="Times New Roman" w:hAnsi="Times New Roman" w:eastAsia="仿宋_GB2312"/>
          <w:color w:val="000000"/>
          <w:sz w:val="32"/>
          <w:szCs w:val="32"/>
          <w:shd w:val="clear" w:color="auto" w:fill="FFFFFF"/>
        </w:rPr>
        <w:t>七十四</w:t>
      </w:r>
      <w:r>
        <w:rPr>
          <w:rFonts w:ascii="Times New Roman" w:hAnsi="Times New Roman" w:eastAsia="仿宋_GB2312"/>
          <w:color w:val="000000"/>
          <w:sz w:val="32"/>
          <w:szCs w:val="32"/>
          <w:shd w:val="clear" w:color="auto" w:fill="FFFFFF"/>
        </w:rPr>
        <w:t>条</w:t>
      </w:r>
      <w:r>
        <w:rPr>
          <w:rFonts w:hint="eastAsia" w:ascii="Times New Roman" w:hAnsi="Times New Roman" w:eastAsia="仿宋_GB2312"/>
          <w:color w:val="000000"/>
          <w:sz w:val="32"/>
          <w:szCs w:val="32"/>
          <w:shd w:val="clear" w:color="auto" w:fill="FFFFFF"/>
        </w:rPr>
        <w:t>第一款</w:t>
      </w:r>
      <w:r>
        <w:rPr>
          <w:rFonts w:ascii="Times New Roman" w:hAnsi="Times New Roman" w:eastAsia="仿宋_GB2312"/>
          <w:color w:val="000000"/>
          <w:sz w:val="32"/>
          <w:szCs w:val="32"/>
          <w:shd w:val="clear" w:color="auto" w:fill="FFFFFF"/>
        </w:rPr>
        <w:t>所列情形的职位</w:t>
      </w:r>
      <w:r>
        <w:rPr>
          <w:rFonts w:hint="eastAsia" w:ascii="Times New Roman" w:hAnsi="Times New Roman" w:eastAsia="仿宋_GB2312"/>
          <w:color w:val="000000"/>
          <w:sz w:val="32"/>
          <w:szCs w:val="32"/>
          <w:shd w:val="clear" w:color="auto" w:fill="FFFFFF"/>
        </w:rPr>
        <w:t>，也不得报考与本人有夫妻关系、直系血亲关系、三代以内旁系血亲关系以及近姻亲关系的人员担任领导成员的用人单位的职位；</w:t>
      </w:r>
    </w:p>
    <w:p>
      <w:pPr>
        <w:pStyle w:val="3"/>
        <w:shd w:val="clear" w:color="auto" w:fill="FFFFFF"/>
        <w:spacing w:before="0" w:beforeAutospacing="0" w:after="0" w:afterAutospacing="0" w:line="520" w:lineRule="exact"/>
        <w:ind w:firstLine="640" w:firstLineChars="200"/>
        <w:jc w:val="both"/>
        <w:rPr>
          <w:rFonts w:hint="eastAsia" w:ascii="Times New Roman" w:hAnsi="Times New Roman" w:eastAsia="仿宋_GB2312"/>
          <w:color w:val="000000"/>
          <w:sz w:val="32"/>
          <w:szCs w:val="32"/>
          <w:shd w:val="clear" w:color="auto" w:fill="FFFFFF"/>
        </w:rPr>
      </w:pPr>
      <w:r>
        <w:rPr>
          <w:rFonts w:hint="eastAsia" w:ascii="Times New Roman" w:hAnsi="Times New Roman" w:eastAsia="仿宋_GB2312"/>
          <w:color w:val="000000"/>
          <w:sz w:val="32"/>
          <w:szCs w:val="32"/>
          <w:shd w:val="clear" w:color="auto" w:fill="FFFFFF"/>
        </w:rPr>
        <w:t>11</w:t>
      </w:r>
      <w:r>
        <w:rPr>
          <w:rFonts w:ascii="Times New Roman" w:hAnsi="Times New Roman" w:eastAsia="仿宋_GB2312"/>
          <w:color w:val="000000"/>
          <w:sz w:val="32"/>
          <w:szCs w:val="32"/>
          <w:shd w:val="clear" w:color="auto" w:fill="FFFFFF"/>
        </w:rPr>
        <w:t>.有法律规定不得录用为公务员的其他情形的</w:t>
      </w:r>
      <w:r>
        <w:rPr>
          <w:rFonts w:hint="eastAsia" w:ascii="Times New Roman" w:hAnsi="Times New Roman" w:eastAsia="仿宋_GB2312"/>
          <w:color w:val="000000"/>
          <w:sz w:val="32"/>
          <w:szCs w:val="32"/>
          <w:shd w:val="clear" w:color="auto" w:fill="FFFFFF"/>
        </w:rPr>
        <w:t>。</w:t>
      </w:r>
    </w:p>
    <w:p>
      <w:pPr>
        <w:pStyle w:val="3"/>
        <w:shd w:val="clear" w:color="auto" w:fill="FFFFFF"/>
        <w:spacing w:before="0" w:beforeAutospacing="0" w:after="0" w:afterAutospacing="0" w:line="520" w:lineRule="exact"/>
        <w:ind w:firstLine="640" w:firstLineChars="200"/>
        <w:jc w:val="both"/>
        <w:rPr>
          <w:rFonts w:hint="eastAsia" w:ascii="Times New Roman" w:hAnsi="Times New Roman" w:eastAsia="仿宋_GB2312"/>
          <w:color w:val="000000"/>
          <w:sz w:val="32"/>
          <w:szCs w:val="32"/>
          <w:shd w:val="clear" w:color="auto" w:fill="FFFFFF"/>
        </w:rPr>
      </w:pPr>
      <w:r>
        <w:rPr>
          <w:rFonts w:hint="eastAsia" w:ascii="Times New Roman" w:hAnsi="Times New Roman" w:eastAsia="仿宋_GB2312"/>
          <w:color w:val="000000"/>
          <w:sz w:val="32"/>
          <w:szCs w:val="32"/>
          <w:shd w:val="clear" w:color="auto" w:fill="FFFFFF"/>
        </w:rPr>
        <w:t>此外，报考艰苦边远地区（宁南山区九县区和全区所有乡镇）面向当地事业单位（不含学校、医院</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shd w:val="clear" w:color="auto" w:fill="FFFFFF"/>
        </w:rPr>
        <w:t>在编在岗人员定向招考职位的考生，聘期已累计满5年。</w:t>
      </w:r>
    </w:p>
    <w:p>
      <w:pPr>
        <w:pStyle w:val="3"/>
        <w:shd w:val="clear" w:color="auto" w:fill="FFFFFF"/>
        <w:spacing w:before="0" w:beforeAutospacing="0" w:after="0" w:afterAutospacing="0" w:line="520" w:lineRule="exact"/>
        <w:ind w:firstLine="640" w:firstLineChars="200"/>
        <w:jc w:val="both"/>
        <w:rPr>
          <w:rFonts w:ascii="Times New Roman" w:hAnsi="Times New Roman" w:eastAsia="仿宋_GB2312"/>
          <w:color w:val="000000"/>
          <w:sz w:val="32"/>
          <w:szCs w:val="32"/>
          <w:shd w:val="clear" w:color="auto" w:fill="FFFFFF"/>
        </w:rPr>
      </w:pPr>
      <w:r>
        <w:rPr>
          <w:rFonts w:hint="eastAsia" w:ascii="Times New Roman" w:hAnsi="Times New Roman" w:eastAsia="仿宋_GB2312"/>
          <w:color w:val="000000"/>
          <w:sz w:val="32"/>
          <w:szCs w:val="32"/>
          <w:shd w:val="clear" w:color="auto" w:fill="FFFFFF"/>
        </w:rPr>
        <w:t>因提供虚假信息所产生的一切后果，均由本人承担。</w:t>
      </w:r>
    </w:p>
    <w:p>
      <w:pPr>
        <w:pStyle w:val="2"/>
        <w:rPr>
          <w:rFonts w:hint="eastAsia"/>
          <w:b/>
          <w:sz w:val="28"/>
          <w:szCs w:val="28"/>
        </w:rPr>
      </w:pPr>
    </w:p>
    <w:p>
      <w:pPr>
        <w:pStyle w:val="3"/>
        <w:shd w:val="clear" w:color="auto" w:fill="FFFFFF"/>
        <w:spacing w:before="0" w:beforeAutospacing="0" w:after="0" w:afterAutospacing="0" w:line="520" w:lineRule="exact"/>
        <w:ind w:firstLine="640" w:firstLineChars="200"/>
        <w:jc w:val="center"/>
        <w:rPr>
          <w:rFonts w:hint="eastAsia" w:ascii="Times New Roman" w:hAnsi="Times New Roman" w:eastAsia="仿宋_GB2312"/>
          <w:color w:val="000000"/>
          <w:sz w:val="32"/>
          <w:szCs w:val="32"/>
          <w:shd w:val="clear" w:color="auto" w:fill="FFFFFF"/>
        </w:rPr>
      </w:pPr>
      <w:r>
        <w:rPr>
          <w:rFonts w:hint="eastAsia" w:ascii="Times New Roman" w:hAnsi="Times New Roman" w:eastAsia="仿宋_GB2312"/>
          <w:color w:val="000000"/>
          <w:sz w:val="32"/>
          <w:szCs w:val="32"/>
          <w:shd w:val="clear" w:color="auto" w:fill="FFFFFF"/>
        </w:rPr>
        <w:t xml:space="preserve">                承诺人：</w:t>
      </w:r>
    </w:p>
    <w:p>
      <w:pPr>
        <w:pStyle w:val="3"/>
        <w:shd w:val="clear" w:color="auto" w:fill="FFFFFF"/>
        <w:spacing w:before="0" w:beforeAutospacing="0" w:after="0" w:afterAutospacing="0" w:line="520" w:lineRule="exact"/>
        <w:ind w:firstLine="640" w:firstLineChars="200"/>
        <w:jc w:val="center"/>
      </w:pPr>
      <w:r>
        <w:rPr>
          <w:rFonts w:hint="eastAsia" w:ascii="Times New Roman" w:hAnsi="Times New Roman" w:eastAsia="仿宋_GB2312"/>
          <w:color w:val="000000"/>
          <w:sz w:val="32"/>
          <w:szCs w:val="32"/>
          <w:shd w:val="clear" w:color="auto" w:fill="FFFFFF"/>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00000000000000000"/>
    <w:charset w:val="86"/>
    <w:family w:val="auto"/>
    <w:pitch w:val="default"/>
    <w:sig w:usb0="00000000" w:usb1="00000000"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BmMWY2Y2ZhNzlkNDQxZDhiMTdiNDI4NWY1YTY2OTEifQ=="/>
  </w:docVars>
  <w:rsids>
    <w:rsidRoot w:val="76524AC0"/>
    <w:rsid w:val="76524A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note text"/>
    <w:basedOn w:val="1"/>
    <w:unhideWhenUsed/>
    <w:qFormat/>
    <w:uiPriority w:val="99"/>
    <w:pPr>
      <w:snapToGrid w:val="0"/>
      <w:jc w:val="left"/>
    </w:pPr>
    <w:rPr>
      <w:sz w:val="18"/>
      <w:szCs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2023-03-24T09:14:00Z</dcterms:created>
  <dc:creator>机器子</dc:creator>
  <cp:lastModifiedBy>机器子</cp:lastModifiedBy>
  <dcterms:modified xsi:type="dcterms:W3CDTF">2023-03-24T09:15:20Z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F554D6AC32B44AA0AD56A19264F8A711</vt:lpwstr>
  </property>
</Properties>
</file>