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/>
          <w:bCs/>
          <w:spacing w:val="-12"/>
          <w:sz w:val="36"/>
          <w:szCs w:val="36"/>
        </w:rPr>
      </w:pPr>
    </w:p>
    <w:p>
      <w:pPr>
        <w:widowControl/>
        <w:spacing w:line="560" w:lineRule="exact"/>
        <w:jc w:val="center"/>
        <w:rPr>
          <w:sz w:val="24"/>
        </w:rPr>
      </w:pPr>
      <w:r>
        <w:rPr>
          <w:rFonts w:hint="eastAsia" w:ascii="黑体" w:hAnsi="黑体" w:eastAsia="黑体"/>
          <w:bCs/>
          <w:spacing w:val="-12"/>
          <w:sz w:val="36"/>
          <w:szCs w:val="36"/>
        </w:rPr>
        <w:t>湖州市正策融资担保有限公司招聘报名表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</w:p>
    <w:p>
      <w:pPr>
        <w:jc w:val="center"/>
        <w:rPr>
          <w:rFonts w:ascii="方正小标宋简体" w:hAnsi="Calibri" w:eastAsia="方正小标宋简体"/>
          <w:b/>
          <w:spacing w:val="-12"/>
          <w:sz w:val="28"/>
          <w:szCs w:val="28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所在部门及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304" w:right="1701" w:bottom="1304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备注：请务必填写意向岗位；若报名业务岗，请同时注明意向地点。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F55915-DB77-4AF3-B0C5-05E4FB3788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74EF5D5-9FBB-4F78-B1D3-E78784C1F02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F4BDE77-8180-4B45-8F73-203583C2D48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1D2E4DF-4DBF-493D-9B5F-E03802FBE3E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86931AF-25BC-4ABF-9810-A2A09FE7BD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YjU4OTUzY2ZlZDBhM2Q4YjJkNzJjZmRkZWNhMDkifQ=="/>
  </w:docVars>
  <w:rsids>
    <w:rsidRoot w:val="50953D68"/>
    <w:rsid w:val="31E57476"/>
    <w:rsid w:val="50953D68"/>
    <w:rsid w:val="586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257</Words>
  <Characters>257</Characters>
  <Lines>0</Lines>
  <Paragraphs>0</Paragraphs>
  <TotalTime>10</TotalTime>
  <ScaleCrop>false</ScaleCrop>
  <LinksUpToDate>false</LinksUpToDate>
  <CharactersWithSpaces>355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2023-03-22T01:36:00Z</dcterms:created>
  <dc:creator>yanhong_lyh</dc:creator>
  <cp:lastModifiedBy>yanhong_lyh</cp:lastModifiedBy>
  <dcterms:modified xsi:type="dcterms:W3CDTF">2023-03-22T02:41:54Z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A16F16D831394E598B88951ED2E6B6C5_11</vt:lpwstr>
  </property>
</Properties>
</file>