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Times New Roman"/>
          <w:b/>
          <w:bCs/>
          <w:sz w:val="40"/>
          <w:szCs w:val="40"/>
          <w:highlight w:val="none"/>
          <w:lang w:eastAsia="zh-CN"/>
        </w:rPr>
      </w:pPr>
      <w:r>
        <w:rPr>
          <w:rFonts w:hint="eastAsia" w:ascii="宋体" w:hAnsi="宋体" w:eastAsia="宋体" w:cs="Times New Roman"/>
          <w:b/>
          <w:bCs/>
          <w:sz w:val="40"/>
          <w:szCs w:val="40"/>
          <w:highlight w:val="none"/>
          <w:lang w:val="en-US" w:eastAsia="zh-CN"/>
        </w:rPr>
        <w:t>202</w:t>
      </w:r>
      <w:r>
        <w:rPr>
          <w:rFonts w:hint="eastAsia" w:ascii="宋体" w:hAnsi="宋体" w:cs="Times New Roman"/>
          <w:b/>
          <w:bCs/>
          <w:sz w:val="40"/>
          <w:szCs w:val="40"/>
          <w:highlight w:val="none"/>
          <w:lang w:val="en-US" w:eastAsia="zh-CN"/>
        </w:rPr>
        <w:t>3</w:t>
      </w:r>
      <w:r>
        <w:rPr>
          <w:rFonts w:hint="eastAsia" w:ascii="宋体" w:hAnsi="宋体" w:eastAsia="宋体" w:cs="Times New Roman"/>
          <w:b/>
          <w:bCs/>
          <w:sz w:val="40"/>
          <w:szCs w:val="40"/>
          <w:highlight w:val="none"/>
          <w:lang w:val="en-US" w:eastAsia="zh-CN"/>
        </w:rPr>
        <w:t>年</w:t>
      </w:r>
      <w:r>
        <w:rPr>
          <w:rFonts w:hint="eastAsia" w:ascii="宋体" w:hAnsi="宋体" w:eastAsia="宋体" w:cs="Times New Roman"/>
          <w:b/>
          <w:bCs/>
          <w:sz w:val="40"/>
          <w:szCs w:val="40"/>
          <w:highlight w:val="none"/>
        </w:rPr>
        <w:t>平阳县</w:t>
      </w:r>
      <w:r>
        <w:rPr>
          <w:rFonts w:hint="eastAsia" w:ascii="宋体" w:hAnsi="宋体" w:eastAsia="宋体" w:cs="Times New Roman"/>
          <w:b/>
          <w:bCs/>
          <w:sz w:val="40"/>
          <w:szCs w:val="40"/>
          <w:highlight w:val="none"/>
          <w:lang w:eastAsia="zh-CN"/>
        </w:rPr>
        <w:t>兴阳控股集团有限公司及下属子公司</w:t>
      </w:r>
      <w:r>
        <w:rPr>
          <w:rFonts w:hint="eastAsia" w:ascii="宋体" w:hAnsi="宋体" w:eastAsia="宋体" w:cs="Times New Roman"/>
          <w:b/>
          <w:bCs/>
          <w:sz w:val="40"/>
          <w:szCs w:val="40"/>
          <w:highlight w:val="none"/>
        </w:rPr>
        <w:t>关于公开招聘</w:t>
      </w:r>
      <w:r>
        <w:rPr>
          <w:rFonts w:hint="eastAsia" w:ascii="宋体" w:hAnsi="宋体" w:eastAsia="宋体" w:cs="Times New Roman"/>
          <w:b/>
          <w:bCs/>
          <w:sz w:val="40"/>
          <w:szCs w:val="40"/>
          <w:highlight w:val="none"/>
          <w:lang w:eastAsia="zh-CN"/>
        </w:rPr>
        <w:t>编外</w:t>
      </w:r>
      <w:r>
        <w:rPr>
          <w:rFonts w:hint="eastAsia" w:ascii="宋体" w:hAnsi="宋体" w:eastAsia="宋体" w:cs="Times New Roman"/>
          <w:b/>
          <w:bCs/>
          <w:sz w:val="40"/>
          <w:szCs w:val="40"/>
          <w:highlight w:val="none"/>
        </w:rPr>
        <w:t>人员</w:t>
      </w:r>
      <w:r>
        <w:rPr>
          <w:rFonts w:hint="eastAsia" w:ascii="宋体" w:hAnsi="宋体" w:eastAsia="宋体" w:cs="Times New Roman"/>
          <w:b/>
          <w:bCs/>
          <w:sz w:val="40"/>
          <w:szCs w:val="40"/>
          <w:highlight w:val="none"/>
          <w:lang w:eastAsia="zh-CN"/>
        </w:rPr>
        <w:t>专业要求</w:t>
      </w:r>
    </w:p>
    <w:p>
      <w:pPr>
        <w:pStyle w:val="2"/>
        <w:numPr>
          <w:ilvl w:val="0"/>
          <w:numId w:val="1"/>
        </w:numPr>
        <w:ind w:left="-10" w:leftChars="0" w:firstLine="640" w:firstLineChars="0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统计员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会计、会计学（ACCA）、会计与审计、会计与金融、财务管理、财务会计、财务会计与审计、财政税收、审计学、审计学（ACCA方向）、金融财务管理、金融会计、金融、金融工程、金融管理与实务、税务级计算机管理、税务、企业财务管理、统计学、工商管理（财务管理）、工商管理（会计学）、管理会计、司法会计、资产评估与会计。</w:t>
      </w:r>
    </w:p>
    <w:p>
      <w:pPr>
        <w:pStyle w:val="2"/>
        <w:numPr>
          <w:ilvl w:val="0"/>
          <w:numId w:val="1"/>
        </w:numPr>
        <w:ind w:left="-10" w:leftChars="0" w:firstLine="640" w:firstLineChars="0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计算机人员</w:t>
      </w:r>
    </w:p>
    <w:p>
      <w:pPr>
        <w:ind w:firstLine="640" w:firstLineChars="200"/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计算机科学与技术、计算机信息管理、电子与计算机工程、空间信息与数字技术、计算机通信工程、电子商务、计算机及应用、计算机软件、软件工程、计算机应用软件、信息与计算科学、信息管理与信息系统、数字媒体技术、信息技术应用与管理、计算机科学与技术、电子信息工程、通信工程、计算机通信工程、计算机科学与技术、电子科学与技术、电子信息科学与技术、信息工程、电路与系统、集电气信息工程、电子信息技术、电子信息、应用电子技术教育、教育技术学、测控技术与仪器、信息对抗技术、网络工程、信息安全、计算机科学与技术、信息管理与信息系统、计算机网络技术、网络系统管理、计算机网络与安全管理、网络数字媒体、电子信息工程技术、应用电子技术、信息安全技术、计算机通信、信息技术应用、电子商务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848A28"/>
    <w:multiLevelType w:val="singleLevel"/>
    <w:tmpl w:val="AB848A28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wMDYzOGQ1ZTAwZTYwZjVkZDEzMzgyMjg0ZjZhMzAifQ=="/>
  </w:docVars>
  <w:rsids>
    <w:rsidRoot w:val="71EC2DDA"/>
    <w:rsid w:val="07EF7C4F"/>
    <w:rsid w:val="100611AC"/>
    <w:rsid w:val="60CD1311"/>
    <w:rsid w:val="71EC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after="0" w:line="500" w:lineRule="exact"/>
      <w:ind w:firstLine="420"/>
    </w:pPr>
    <w:rPr>
      <w:rFonts w:eastAsia="楷体_GB2312"/>
      <w:sz w:val="28"/>
    </w:rPr>
  </w:style>
  <w:style w:type="paragraph" w:styleId="3">
    <w:name w:val="Body Text"/>
    <w:basedOn w:val="1"/>
    <w:next w:val="2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/>
      <w:kern w:val="0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981</Words>
  <Characters>990</Characters>
  <Lines>0</Lines>
  <Paragraphs>0</Paragraphs>
  <TotalTime>7</TotalTime>
  <ScaleCrop>false</ScaleCrop>
  <LinksUpToDate>false</LinksUpToDate>
  <CharactersWithSpaces>990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2023-03-16T02:24:00Z</dcterms:created>
  <dc:creator>Administrator</dc:creator>
  <cp:lastModifiedBy>Administrator</cp:lastModifiedBy>
  <cp:lastPrinted>2023-03-16T08:41:00Z</cp:lastPrinted>
  <dcterms:modified xsi:type="dcterms:W3CDTF">2023-03-21T01:48:39Z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C2F01D25F8A048F885125563C6639549</vt:lpwstr>
  </property>
</Properties>
</file>