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Calibri" w:eastAsia="方正小标宋简体" w:cs="Times New Roman"/>
          <w:spacing w:val="-2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pacing w:val="-11"/>
          <w:kern w:val="2"/>
          <w:sz w:val="44"/>
          <w:szCs w:val="44"/>
          <w:lang w:val="en-US" w:eastAsia="zh-CN" w:bidi="ar"/>
        </w:rPr>
        <w:t>兰考县2022年引进高层次急需紧缺人才考生须知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一、面试流程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面试分为四个环节：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第一环节，存放物品。所有考生在指定时间（3月26日早上7:00前）到达考点，将个人非考试物品，如手机、提包等存放到指定位置（为避免干扰，请将手机关闭或调为静音模式，请勿调为震动模式）。物品存放完毕后，携带身份证到指定地点集合（工作人员会根据报考岗位作出相应引导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第二环节，候考。在工作人员引导下，考</w:t>
      </w:r>
      <w:bookmarkStart w:id="0" w:name="_GoBack"/>
      <w:bookmarkEnd w:id="0"/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生凭本人身份证进入相应候考室，随机抽签确定面试考号。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第三环节，面试。考生按考号顺序、凭本人身份证逐一进入相应面试室，报告确认考号。按评委引导提示开始结构化面试答题。全过程不能自报姓名、毕业院校等个人身份信息。面试结束，在评委提示下离开。期间，工作人员计时并开展相关工作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第四环节，休息、宣读成绩、离场。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考生参加完结构化面试，进入相应休息室休息，饭时统一安排就餐，待全部考生面试完毕后，宣读面试成绩，考生有序领取个人物品离场。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（提示：报考兰考县民族乐器发展服务中心民族乐器演奏方向的考生，26日参加完结构化面试后请勿离开兰考，保持电话畅通，27日将进行专业技能测试）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黑体" w:hAnsi="宋体" w:eastAsia="黑体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二、注意事项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1.考生3月26日7:00前入场完毕，入场后不准离开考场，直至考试结束，未在规定时间内入场者，视为自动放弃。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2.统一提供考试所需文具、演草纸、饮用水等物品。从候考开始，考生面试全程不能携带通讯设备、电子设备、文具或任何资料。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3.考生必须服从工作人员的监督管理，自觉遵守考场秩序。考试期间考生以下行为将被认定为违纪、作弊行为，成绩为零分：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①自带文具、演草纸、饮用水、面巾纸等物品；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②随身携带通讯设备、夹带资料等物品；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③交头接耳、左顾右盼；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④在休息区以外的其他区域与其他考生交谈、传递物品、打手势、做暗号等；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⑤以任何形式向评委老师透露、暗示个人信息；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⑥其他违纪、作弊行为。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default" w:ascii="楷体_GB2312" w:hAnsi="仿宋_GB2312" w:eastAsia="楷体_GB2312" w:cs="仿宋_GB2312"/>
          <w:kern w:val="2"/>
          <w:sz w:val="32"/>
          <w:szCs w:val="32"/>
        </w:rPr>
      </w:pPr>
      <w:r>
        <w:rPr>
          <w:rFonts w:hint="default" w:ascii="楷体_GB2312" w:hAnsi="仿宋_GB2312" w:eastAsia="楷体_GB2312" w:cs="楷体_GB2312"/>
          <w:kern w:val="2"/>
          <w:sz w:val="32"/>
          <w:szCs w:val="32"/>
          <w:lang w:val="en-US" w:eastAsia="zh-CN" w:bidi="ar"/>
        </w:rPr>
        <w:t>（注：如有变动，请以考试现场要求为准）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AyYWY4MzViZTE4ZjMyMzNkZmI1OWRiZjM3MzMifQ=="/>
    <w:docVar w:name="KSO_WPS_MARK_KEY" w:val="d9193372-c61b-4c97-b28c-506fc6f86190"/>
  </w:docVars>
  <w:rsids>
    <w:rsidRoot w:val="00000000"/>
    <w:rsid w:val="04502247"/>
    <w:rsid w:val="69007BC9"/>
    <w:rsid w:val="731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173</Characters>
  <Lines>0</Lines>
  <Paragraphs>0</Paragraphs>
  <TotalTime>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2023-03-20T06:27:00Z</dcterms:created>
  <dc:creator>lenovo</dc:creator>
  <cp:lastModifiedBy>Administrator</cp:lastModifiedBy>
  <dcterms:modified xsi:type="dcterms:W3CDTF">2023-03-23T07:31:17Z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BAA478FC7613426BBCD7FFA2337C2B9B</vt:lpwstr>
  </property>
</Properties>
</file>