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附件4：</w:t>
      </w:r>
    </w:p>
    <w:p>
      <w:pPr>
        <w:jc w:val="center"/>
        <w:textAlignment w:val="baseline"/>
        <w:rPr>
          <w:rStyle w:val="4"/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保证书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baseline"/>
        <w:rPr>
          <w:rStyle w:val="4"/>
          <w:rFonts w:hint="default" w:ascii="Times New Roman" w:hAnsi="Times New Roman" w:eastAsia="宋体" w:cs="Times New Roman"/>
          <w:kern w:val="2"/>
          <w:sz w:val="44"/>
          <w:szCs w:val="44"/>
          <w:lang w:val="en-US" w:eastAsia="zh-CN" w:bidi="ar-SA"/>
        </w:rPr>
      </w:pPr>
      <w:bookmarkStart w:id="0" w:name="_GoBack"/>
    </w:p>
    <w:bookmarkEnd w:id="0"/>
    <w:p>
      <w:pPr>
        <w:ind w:firstLine="420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我叫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，身份证号码是：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        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Style w:val="4"/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参加2023年聊城市公务员考试，报考职位是：冠县</w:t>
      </w:r>
      <w:r>
        <w:rPr>
          <w:rStyle w:val="4"/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u w:val="none"/>
          <w:lang w:val="en-US" w:eastAsia="zh-CN" w:bidi="ar-SA"/>
        </w:rPr>
        <w:t>（岗位）</w:t>
      </w:r>
    </w:p>
    <w:p>
      <w:pPr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        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，于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月毕业于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（院校及专业）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               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insoku/>
        <w:wordWrap/>
        <w:overflowPunct/>
        <w:autoSpaceDE/>
        <w:autoSpaceDN/>
        <w:bidi w:val="0"/>
        <w:ind w:firstLine="640" w:firstLineChars="200"/>
        <w:jc w:val="both"/>
        <w:textAlignment w:val="auto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本人已阅读《2023年度聊城市各级机关招录公务员报考指南》</w:t>
      </w:r>
      <w:r>
        <w:rPr>
          <w:rStyle w:val="4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对“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2021年、2022年</w:t>
      </w:r>
      <w:r>
        <w:rPr>
          <w:rStyle w:val="4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普通高校毕业生可否以应届毕业生的身份报考”的解释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：国家统一招生的普通高校毕业生离校时和在择业期内（国家规定择业期为二年）未落实工作单位，其档案、组织关系仍保留在原毕业学校，或保留在各级毕业生就业主管部门（毕业生就业指导服务中心）、各级人才交流服务机构和各级公共就业服务机构的毕业生，可按应届毕业生对待。</w:t>
      </w:r>
    </w:p>
    <w:p>
      <w:pPr>
        <w:ind w:firstLine="640" w:firstLineChars="200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本人承诺：本人毕业至今未落实工作单位，档案、组织关系存放在上述所列机构范围内。如在考察阶段或者后期发现问题，本人自愿放弃录用资格。</w:t>
      </w:r>
    </w:p>
    <w:p>
      <w:pPr>
        <w:jc w:val="both"/>
        <w:textAlignment w:val="baseline"/>
        <w:rPr>
          <w:rStyle w:val="4"/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420"/>
        <w:jc w:val="both"/>
        <w:textAlignment w:val="baseline"/>
        <w:rPr>
          <w:rStyle w:val="4"/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4160" w:firstLineChars="1300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本人签字：</w:t>
      </w:r>
    </w:p>
    <w:p>
      <w:pPr>
        <w:ind w:firstLine="4160" w:firstLineChars="1300"/>
        <w:jc w:val="both"/>
        <w:textAlignment w:val="baseline"/>
        <w:rPr>
          <w:rStyle w:val="4"/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日    期：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CA3C99E4-B7DE-4427-9113-04E94B680CD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AA5C2CA-668F-4CC0-B231-4EDF83A9F28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NDE5YTdkNDJjZDM3ODA1YTNkZGJmZWNjOTNmZWEifQ=="/>
    <w:docVar w:name="KSO_WPS_MARK_KEY" w:val="f88bb7ac-82f9-4d45-b904-74c19d05cb4b"/>
  </w:docVars>
  <w:rsids>
    <w:rsidRoot w:val="00000000"/>
    <w:rsid w:val="05537D7F"/>
    <w:rsid w:val="08F77BD8"/>
    <w:rsid w:val="14896938"/>
    <w:rsid w:val="19B25567"/>
    <w:rsid w:val="1D052D01"/>
    <w:rsid w:val="1EA87552"/>
    <w:rsid w:val="504E2539"/>
    <w:rsid w:val="FDBC3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311</Words>
  <Characters>323</Characters>
  <TotalTime>1</TotalTime>
  <ScaleCrop>false</ScaleCrop>
  <LinksUpToDate>false</LinksUpToDate>
  <CharactersWithSpaces>413</CharactersWithSpaces>
  <Application>WPS Office_11.1.0.12970_F1E327BC-269C-435d-A152-05C5408002CA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2021-01-19T17:58:00Z</dcterms:created>
  <dc:creator>Administrator</dc:creator>
  <cp:lastModifiedBy>Administrator</cp:lastModifiedBy>
  <dcterms:modified xsi:type="dcterms:W3CDTF">2023-03-23T09:31:42Z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A923BD0EC8114FA9B449065EE38958CB</vt:lpwstr>
  </property>
</Properties>
</file>