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阳泉市卫生健康委员会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下属事业单位2022年度公开招聘拟聘人员名单（第一批）</w:t>
      </w:r>
    </w:p>
    <w:tbl>
      <w:tblPr>
        <w:tblStyle w:val="2"/>
        <w:tblW w:w="156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1100"/>
        <w:gridCol w:w="2150"/>
        <w:gridCol w:w="900"/>
        <w:gridCol w:w="733"/>
        <w:gridCol w:w="1250"/>
        <w:gridCol w:w="1817"/>
        <w:gridCol w:w="1567"/>
        <w:gridCol w:w="1516"/>
        <w:gridCol w:w="867"/>
        <w:gridCol w:w="500"/>
        <w:gridCol w:w="1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（学位）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冯熙荣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1994.05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内科学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硕士学位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87.57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程宝凤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1990.12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大连医科大学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内科学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硕士学位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84.71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李冰霞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1992.06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湖北民族大学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84.41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王月媛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1991.06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临床医院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83.78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郝辉波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1991.02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83.71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刘博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1990.10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82.81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武建明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1993.09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延安大学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内科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  <w:t>硕士学位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82.29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阳泉市第一人民医院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武尔尧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1993.03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山西医科大学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82.17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规培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视同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李越盟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1992-05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83.44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5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胡诗敏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1997-04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徐州医科大学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83.19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1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杨建文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1990-09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82.51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王晓晨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1993-10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山西医科大学汾阳学院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81.77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贾小龙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1989-06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79.58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4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梁慧娇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1996-04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78.74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周燕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1996-08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78.11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科：临床医学（二级学科）、妇产科学（二级学科）、儿科学（二级学科）、口腔医学（二级学科）、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内科学（二级学科）、外科学（二级学科）、妇产科学（二级学科）、儿科学（二级学科）、耳鼻咽喉科学（二级学科）、眼科学（二级学科）、口腔医学（二级学科）、肿瘤学（二级学科）、神经病学（二级学科）、老年病学（二级学科）、皮肤病与性病学（二级学科）、麻醉学（二级学科）、急诊医学（二级学科）、重症医学（二级学科）、全科医学（二级学科）、运动医学（二级学科）、康复医学与理疗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任睿明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1994-04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77.81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影像医学岗位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科：医学影像学（二级学科）、临床医学（二级学科）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研究生：影像医学与核医学（二级学科）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朱青云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1999-01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湖南中医药大学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83.17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6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影像医学岗位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科：医学影像学（二级学科）、临床医学（二级学科）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研究生：影像医学与核医学（二级学科）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乔丽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1988-06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78.54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影像医学岗位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科：医学影像学（二级学科）、临床医学（二级学科）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研究生：影像医学与核医学（二级学科）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张露凡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1998-12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山西医科大学汾阳学院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78.17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麻醉医学岗位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科：麻醉学（二级学科）、临床医学（二级学科）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研究生：麻醉学（二级学科）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郭晓瑞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1994-07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82.58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麻醉医学岗位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科：麻醉学（二级学科）、临床医学（二级学科）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研究生：麻醉学（二级学科）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戎雪伟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1997-04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山西医科大学晋祠学院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76.01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影像技术岗位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科：医学影像技术（二级学科）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研究生：医学技术（研究方向为影像技术）（一级学科）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靳丽先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2000-03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医学影像技术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82.69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康复技术岗位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科：康复治疗学（二级学科）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研究生：医学技术（研究方向为康复技术）（一级学科）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邵露露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1989-08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84.22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阳泉市第三人民医院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管理岗位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  科：中国语言文学类（一级学科）、新闻传播学类（一级学科）；哲学类（一级学科）；马克思主义理论类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（一级学科）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研究生：中国语言文学（一级学科）、新闻传播学（一级学科）；哲学（一级学科）；马克思主义理论（一级学科）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兰振华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2000-05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山西传媒学院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广告学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本科学历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69.25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科：医学检验技术（二级学科）、医学实验技术（二级学科）、卫生检验与检疫（二级学科）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研究生：免疫学（二级学科）、病原生物学（二级学科）、病理学与病理生理学（二级学科）、临床检验诊断学（二级学科）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樊芯翎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1997.11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医学检验技术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70.03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科：医学检验技术（二级学科）、医学实验技术（二级学科）、卫生检验与检疫（二级学科）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研究生：免疫学（二级学科）、病原生物学（二级学科）、病理学与病理生理学（二级学科）、临床检验诊断学（二级学科）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李鹏荣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1994.04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牡丹江医学院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医学检验技术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68.59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朱志鹏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1999.05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73.08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韩晓梅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1997.07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大理大学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70.72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郭晓斌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1998.09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山西医科大学晋祠学院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69.79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1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谷思宇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1997.08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营养与食品卫生学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医学硕士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68.04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5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杜琼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1998.12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南华大学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65.89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1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周奇伟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1989.09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61.99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科：公共卫生与预防医学类（一级学科）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研究生：流行病与卫生统计学（二级学科）、劳动卫生与环境卫生学（二级学科）、营养与食品卫生学（二级学科）、儿少卫生与妇幼保健学（二级学科）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郭青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1992.07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预防医学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59.73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专业技术岗位4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科：网络工程（二级学科）、软件工程（二级学科）、信息安全（二级学科）、计算机科学与技术（二级学科）、网络空间安全（二级学科）、新媒体技术（二级学科）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研究生：计算机应用技术（二级学科）、计算机系统结构（二级学科）、计算机软件与理论（二级学科）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张璐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1995.12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山西大学商务学院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网络工程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工学学士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80.03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阳泉市疾病预防控制中心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专业技术岗位5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  科：会计学（二级学科）、财务管理（二级学科）、财务会计教育（二级学科）、财政学（二级学科）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研究生：会计学（二级学科）、财政学（含∶税收学）（二级学科）、会计（专业硕士）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范兆静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1990.10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哈尔滨剑桥学院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会计学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管理学学士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73.22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阳泉市妇幼保健院（阳泉市妇幼保健计划生育服务中心）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麻醉医学岗位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本科：临床医学（二级学科）、麻醉学（二级学科）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研究生：麻醉学（二级学科）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任永敏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1997年9月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山西医科大学晋祠学院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麻醉学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77.71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2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阳泉市妇幼保健院（阳泉市妇幼保健计划生育服务中心）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本科：药学（二级学科）、临床药学（二级学科）、中药学（二级学科）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研究生：药剂（一级学科、专业硕士）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郝佳丽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1998年2月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齐鲁医药学院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81.37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阳泉市妇幼保健院（阳泉市妇幼保健计划生育服务中心）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本科：公共事业管理（二级学科）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研究生：社会医学与卫生事业管理（二级学科）、行政管理（二级学科）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耿文琴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1990年11月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运城学院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公共事业管理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76.31 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科：临床医学（二级学科）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研究生：内科学（二级学科）、老年医学（二级学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冯婧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科：临床医学（二级学科）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研究生：内科学（二级学科）、老年医学（二级学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李锴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科：临床医学（二级学科）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研究生：内科学（二级学科）、老年医学（二级学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ar"/>
              </w:rPr>
              <w:t>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马卓英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69.20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5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科：中医学（二级学科）、针灸推拿学（二级学科）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研究生：中医内科学（二级学科）、针灸推拿学（二级学科）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李慧东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中医学（美容与康复方向）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科：药学（二级学科）、临床药学（二级学科）、药事管理（二级学科）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翟俊秀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科：信息管理与信息系统（二级学科）、预防医学（二级学科）、妇幼保健医学（二级学科）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研究生：公共卫生与预防医学（一级学科）、社会医学与卫生事业管理（二级学科）、公共卫生（专业硕士）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1995.06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9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科：会计学（二级学科）、财务管理（二级学科）、财务会计教育（二级学科）、财政学（二级学科）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研究生：会计学（二级学科）、财政学（含∶税收学）（二级学科）、会计（专业硕士）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贾晶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1993.08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天津大学仁爱学院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5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管理岗位3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科：新闻传播学类（一级学科）、汉语言文学（二级学科）、汉语言（二级学科）；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研究生：新闻传播学类（一级学科）、语言学及应用语言学（二级学科）、汉语言文字学（二级学科）、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贾芳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汉语言文学专业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4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管理岗位4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科：电力技术类（一级学科）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高职专科：电力技术类（一级学科）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科：电气类（一级学科）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高职本科：电力技术类（一级学科）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研究生：电气工程（一级科目）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李超奇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阳泉市第四人民医院（阳泉市妇产医院）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管理岗位5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  科：土木类（一级学科）、建筑类（一级学科）、机械类（一级学科）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郭强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76.21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科：中医学（二级学科）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研究生：中医学（二级学科）、中医内科学（二级学科）、中医妇科学（二级学科）、全科医学（中医）（二级学科）、中医外科学（二级学科）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李潇然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1995.03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山西大同大学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3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中西医医学岗位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科：中西医临床医学（二级学科）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研究生：中西医结合基础（二级学科）、中西医结合临床（二级学科）、中西医结合（二级学科）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范风颖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1996.07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河北中医学院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中西医结合临床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79.96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专科：中药学（二级学科）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高职专科：中药学（二级学科）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技工院校：中药（高级）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科：中药学（二级学科）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研究生：中药学（二级学科）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高卉婷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1997.05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沈阳药科大学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中药学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74.67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康复技术岗位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科：康复治疗学（二级学科）、康复物理治疗（二级学科）、康复作业治疗（二级学科）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刘腾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1998.11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长治医学院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81.05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康复技术岗位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科：康复治疗学（二级学科）、康复物理治疗（二级学科）、康复作业治疗（二级学科）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张公检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管理1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科：生物医学工程（一级学科）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胡俊竹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1998.11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太原理工大学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生物医学工程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71.14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6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管理2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科：中国语言文学类（一级学科）、新闻传播学类（一级学科）、哲学类（一级学科）、马克思主义理论类（一级学科）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研究生：中国语言文学（一级学科）、新闻传播学（一级学科）、哲学（一级学科）、马克思主义理论（一级学科）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朱靖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1990.04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太原理工大学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马克思主义理论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硕士学位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管理3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科：电子信息类（一级学科）、计算机类（一级学科）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研究生：信息与通信工程（一级学科）、计算机科学与技术（一级学科）、电子信息（专业硕士）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刘辉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1997.03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中北大学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信息商务学院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71.61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阳泉市中医医院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管理4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科：电气工程（一级学科）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黄文静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1991.12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太原科技大学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华科学院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自动化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73.47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口腔医学岗位①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田嫒嫒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1992.11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         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83.54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口腔医学岗位①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葛志宏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1988.04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华北理工大学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82.91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口腔医学岗位①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张欢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1995.10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锦州医科大学医疗学院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             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80.09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口腔医学岗位①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陈楷星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1997.02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山西医科大学晋祠学院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78.18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口腔医学岗位①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曹晓兵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1996.10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山西医科大学汾阳学院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78.09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口腔医学岗位③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聂艳文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1992.04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山西医科大学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82.49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阳泉市口腔医院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口腔医学岗位③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郑芳芳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1989.12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河北北方学院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医学学士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82.03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2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阳泉市肿瘤防治研究所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  科：会计学（二级学科）、财务管理（二级学科）、财务会计教育（二级学科）、财政学（二级学科）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研究生：会计学（二级学科）、财政学（含∶税收学）（二级学科）、会计（专业硕士）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祁兆玥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1994.11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商洛学院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学士学位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75.21</w:t>
            </w:r>
          </w:p>
        </w:tc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34" w:right="567" w:bottom="85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U5OTYwYjhkZDVmM2UzMDRlMGY1NGI5YmNlNDEifQ=="/>
  </w:docVars>
  <w:rsids>
    <w:rsidRoot w:val="4CDF0938"/>
    <w:rsid w:val="08947945"/>
    <w:rsid w:val="0FC60638"/>
    <w:rsid w:val="10573134"/>
    <w:rsid w:val="1CBD07FD"/>
    <w:rsid w:val="329D7BD2"/>
    <w:rsid w:val="39162FC5"/>
    <w:rsid w:val="3AC16F61"/>
    <w:rsid w:val="3BEE788C"/>
    <w:rsid w:val="4642272A"/>
    <w:rsid w:val="4BCE0A1D"/>
    <w:rsid w:val="4CDF0938"/>
    <w:rsid w:val="53B76625"/>
    <w:rsid w:val="5AF07995"/>
    <w:rsid w:val="5F3062DF"/>
    <w:rsid w:val="6B170527"/>
    <w:rsid w:val="70B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7175</Words>
  <Characters>7810</Characters>
  <Lines>0</Lines>
  <Paragraphs>0</Paragraphs>
  <TotalTime>0</TotalTime>
  <ScaleCrop>false</ScaleCrop>
  <LinksUpToDate>false</LinksUpToDate>
  <CharactersWithSpaces>7929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2023-03-20T09:16:00Z</dcterms:created>
  <dc:creator>豆豆</dc:creator>
  <cp:lastModifiedBy>豆豆</cp:lastModifiedBy>
  <dcterms:modified xsi:type="dcterms:W3CDTF">2023-03-21T09:05:47Z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480F0BC4BEC945F4AC7C53D3FD98E2C8_13</vt:lpwstr>
  </property>
</Properties>
</file>