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附件：     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山东薛经开招商服务有限公司招聘岗位计划表</w:t>
      </w:r>
    </w:p>
    <w:tbl>
      <w:tblPr>
        <w:tblStyle w:val="4"/>
        <w:tblpPr w:vertAnchor="page" w:horzAnchor="page" w:tblpXSpec="center" w:tblpY="2596"/>
        <w:tblW w:w="13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30"/>
        <w:gridCol w:w="725"/>
        <w:gridCol w:w="690"/>
        <w:gridCol w:w="840"/>
        <w:gridCol w:w="5943"/>
        <w:gridCol w:w="4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任职资格及任职条件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产业招商管理岗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以本科学历报考：轻工类、工业工程类、材料类、能源动力类、机械类、计算机类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：能源化学（二级学科）、资源化学（二级学科）、新能源材料化学与物理（二级学科）、能源材料化学（二级学科）、能源与资源工程（二级学科）、新能源材料（二级学科）、新能源材料化学（二级学科）、新能源材料与器件（二级学科）、新能源科学与工程（二级学科）、新能源材料科学与技术（二级学科）、化学工程与技术（一级学科）、计算机技术与智能系统（二级学科）、计算机应用工程（二级学科）、计算机科学与技术（一级学科）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1.能够熟练掌握专业相关知识，具有5年及以上专业相关工作经验。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2.需经常外出招商工作，能适应长期出差。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3.具有项目或产业招商经验优先。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4.年龄35周岁以下（1987年3月22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以本科学历报考：政治学与行政学、政治学、社会学、汉语言文学、秘书学、应用语言学、新闻学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以研究生学历报考：社会学（二级学科）、中国现当代文学（二级学科）、秘书学与应用写作学（二级学科）、语言学及应用语言学（二级学科）、高级秘书与行政助理学（二级学科）、新闻学（二级学科）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1.有3年及以上文字写作工作经验或应届毕业生。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2.能熟练掌握WORD、EXCEL、PPT等办公软件使用方法，吃苦耐劳心细，有公司文职类工作经验者优先。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3.具有良好的沟通协调能力，语言文字表达能力，工作积极主动，责任心、执行力较强。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4.年龄35周岁以下（1987年3月22日后出生）。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以本科学历报考：会计学、财务管理、审计学、金融类、经济学、金融学、金融工程、投资学、经济与金融、国际经济与贸易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：会计学（二级学科）、企业管理（二级学科）、财务管理（二级学科）、金融管理（二级学科）、财务管理与金融创新（二级学科）、金融与财务管理（二级学科）、审计学（二级学科）、金融专业学位、应用经济学（一级学科）、理论经济学（一级学科）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1.以应届毕业生身份报考的，需具有初级会计师资格证书。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2.以非应届毕业生身份报考的，需具有中级及以上会计师资格证书。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3.熟悉财务各业务流程和账务处理，了解企业内控规范的要求和业务管理需求。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4.年龄35周岁以下（1987年3月22日后出生），具有高级会计师或注册会计师、注册税务师证书者可放宽至45周岁以下（1977年3月22日后出生）。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以本科学历报考：法学类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以研究生学历报考：法学（一级学科）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1.有3年及以上法律工作经验或应届毕业生。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2.熟悉《民法典》《经济法》及其他相关民商、经济法律，负责协助起草、审核各类经济合同，代理过各类经济案件者优先。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3.年龄35周岁以下（1987年3月22日后出生），具有法律职业资格证书者可放宽至45周岁以下（1977年3月22日后出生）。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5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以专科学历报考的：土建施工类、建设工程管理类、市政工程类、建筑材料类、建筑钢结构工程技术、工程安全评价与监理、电力技术类、建筑设备类、机电设备类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以本科学历报考的：建筑类、土木类、电气类、交通工程、工程造价、工程管理、机电技术教育、材料科学与工程、材料化学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的：土木工程（一级学科）、工程管理与项目管理（二级学科）、工程管理专业学位、工程财务与造价管理（二级学科）、材料化学（二级学科）、工程安全与管理（二级学科）、工程安全与防护（二级学科）、交通工程（二级学科）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1.具有二级及以上建造师、造价师资格证书，或安全工程师等工程类相关证书。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2.3年以上工程施工工作经验。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3.能够熟练使用CAD及计量软件，具有良好的沟通协调能力。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4.长期施工一线工作，要吃苦耐劳。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5.年龄35周岁以下（1987年3月22日后出生），具有一级建造师、造价师资格证书者可放宽至45周岁以下（1977年3月22日后出生）。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YTUzOWZjNDk0NjZjM2E5ZDVhNWFjMDJiNmZlYjkifQ=="/>
  </w:docVars>
  <w:rsids>
    <w:rsidRoot w:val="173D109E"/>
    <w:rsid w:val="173D109E"/>
    <w:rsid w:val="3F137C90"/>
    <w:rsid w:val="45331408"/>
    <w:rsid w:val="5CA9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qFormat/>
    <w:uiPriority w:val="0"/>
    <w:pPr>
      <w:adjustRightInd w:val="0"/>
      <w:snapToGrid w:val="0"/>
      <w:spacing w:line="600" w:lineRule="exact"/>
      <w:jc w:val="center"/>
    </w:pPr>
    <w:rPr>
      <w:rFonts w:ascii="仿宋_GB2312" w:eastAsia="仿宋_GB2312" w:cs="仿宋_GB2312"/>
      <w:snapToGrid w:val="0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1607</Words>
  <Characters>1679</Characters>
  <Lines>0</Lines>
  <Paragraphs>0</Paragraphs>
  <TotalTime>0</TotalTime>
  <ScaleCrop>false</ScaleCrop>
  <LinksUpToDate>false</LinksUpToDate>
  <CharactersWithSpaces>1685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2023-03-22T09:46:00Z</dcterms:created>
  <dc:creator>闫琛</dc:creator>
  <cp:lastModifiedBy>我的蟹黄包没了</cp:lastModifiedBy>
  <dcterms:modified xsi:type="dcterms:W3CDTF">2023-03-22T09:54:25Z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CD30999C9BF34BEA99AE79133344A078</vt:lpwstr>
  </property>
</Properties>
</file>