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51" w:lineRule="atLeast"/>
        <w:jc w:val="center"/>
        <w:rPr>
          <w:rFonts w:hint="eastAsia" w:ascii="方正小标宋简体" w:hAnsi="宋体" w:eastAsia="方正小标宋简体" w:cs="宋体"/>
          <w:bCs/>
          <w:color w:val="50505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505050"/>
          <w:sz w:val="44"/>
          <w:szCs w:val="44"/>
        </w:rPr>
        <w:t>徐州市水利建筑设计研究院</w:t>
      </w:r>
      <w:r>
        <w:rPr>
          <w:rFonts w:hint="eastAsia" w:ascii="方正小标宋简体" w:hAnsi="宋体" w:eastAsia="方正小标宋简体" w:cs="宋体"/>
          <w:bCs/>
          <w:color w:val="505050"/>
          <w:sz w:val="44"/>
          <w:szCs w:val="44"/>
          <w:lang w:eastAsia="zh-CN"/>
        </w:rPr>
        <w:t>有限公司</w:t>
      </w:r>
    </w:p>
    <w:p>
      <w:pPr>
        <w:shd w:val="clear" w:color="auto" w:fill="FFFFFF"/>
        <w:adjustRightInd/>
        <w:snapToGrid/>
        <w:spacing w:after="0" w:line="351" w:lineRule="atLeast"/>
        <w:jc w:val="center"/>
        <w:rPr>
          <w:rFonts w:hint="eastAsia" w:ascii="方正小标宋简体" w:hAnsi="宋体" w:eastAsia="方正小标宋简体" w:cs="宋体"/>
          <w:color w:val="50505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50505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color w:val="50505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505050"/>
          <w:sz w:val="44"/>
          <w:szCs w:val="44"/>
        </w:rPr>
        <w:t>年招聘公告</w:t>
      </w:r>
      <w:r>
        <w:rPr>
          <w:rFonts w:hint="eastAsia" w:ascii="方正小标宋简体" w:hAnsi="宋体" w:eastAsia="方正小标宋简体" w:cs="宋体"/>
          <w:bCs/>
          <w:color w:val="505050"/>
          <w:sz w:val="44"/>
          <w:szCs w:val="44"/>
          <w:lang w:eastAsia="zh-CN"/>
        </w:rPr>
        <w:t>（第二批）</w:t>
      </w:r>
    </w:p>
    <w:p>
      <w:pPr>
        <w:shd w:val="clear" w:color="auto" w:fill="FFFFFF"/>
        <w:adjustRightInd/>
        <w:snapToGrid/>
        <w:spacing w:after="0" w:line="467" w:lineRule="atLeast"/>
        <w:ind w:firstLine="480"/>
        <w:rPr>
          <w:rFonts w:ascii="宋体" w:hAnsi="宋体" w:eastAsia="宋体" w:cs="宋体"/>
          <w:color w:val="505050"/>
          <w:sz w:val="24"/>
          <w:szCs w:val="24"/>
        </w:rPr>
      </w:pPr>
    </w:p>
    <w:p>
      <w:pPr>
        <w:spacing w:after="0" w:line="500" w:lineRule="exact"/>
        <w:ind w:firstLine="560" w:firstLineChars="20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徐州市水利建筑设计研究院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有限公司</w:t>
      </w:r>
      <w:r>
        <w:rPr>
          <w:rFonts w:hint="eastAsia" w:ascii="仿宋_GB2312" w:eastAsia="仿宋_GB2312" w:hAnsiTheme="majorEastAsia"/>
          <w:sz w:val="28"/>
          <w:szCs w:val="28"/>
        </w:rPr>
        <w:t>位于江苏省徐州高新技术产业开发区经纬路2号，单位成立于1981年7月，现为隶属于徐州市水务局的国有企业。经过近四十年发展，我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公司</w:t>
      </w:r>
      <w:r>
        <w:rPr>
          <w:rFonts w:hint="eastAsia" w:ascii="仿宋_GB2312" w:eastAsia="仿宋_GB2312" w:hAnsiTheme="majorEastAsia"/>
          <w:sz w:val="28"/>
          <w:szCs w:val="28"/>
        </w:rPr>
        <w:t>已成为了专业配套比较齐全、技术人才梯队建设较为完善，技术力量雄厚的多项甲级设计（勘察）单位。现有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多项</w:t>
      </w:r>
      <w:r>
        <w:rPr>
          <w:rFonts w:hint="eastAsia" w:ascii="仿宋_GB2312" w:eastAsia="仿宋_GB2312" w:hAnsiTheme="majorEastAsia"/>
          <w:sz w:val="28"/>
          <w:szCs w:val="28"/>
        </w:rPr>
        <w:t>水利工程设计、勘察专业甲级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、</w:t>
      </w:r>
      <w:r>
        <w:rPr>
          <w:rFonts w:hint="eastAsia" w:ascii="仿宋_GB2312" w:eastAsia="仿宋_GB2312" w:hAnsiTheme="majorEastAsia"/>
          <w:sz w:val="28"/>
          <w:szCs w:val="28"/>
        </w:rPr>
        <w:t>咨询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甲</w:t>
      </w:r>
      <w:r>
        <w:rPr>
          <w:rFonts w:hint="eastAsia" w:ascii="仿宋_GB2312" w:eastAsia="仿宋_GB2312" w:hAnsiTheme="majorEastAsia"/>
          <w:sz w:val="28"/>
          <w:szCs w:val="28"/>
        </w:rPr>
        <w:t>级证书；市政给排水设计乙级、工程测量乙级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、水利施工监理乙级等</w:t>
      </w:r>
      <w:r>
        <w:rPr>
          <w:rFonts w:hint="eastAsia" w:ascii="仿宋_GB2312" w:eastAsia="仿宋_GB2312" w:hAnsiTheme="majorEastAsia"/>
          <w:sz w:val="28"/>
          <w:szCs w:val="28"/>
        </w:rPr>
        <w:t>。近年来，我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公司</w:t>
      </w:r>
      <w:r>
        <w:rPr>
          <w:rFonts w:hint="eastAsia" w:ascii="仿宋_GB2312" w:eastAsia="仿宋_GB2312" w:hAnsiTheme="majorEastAsia"/>
          <w:sz w:val="28"/>
          <w:szCs w:val="28"/>
        </w:rPr>
        <w:t>主要完成了南水北调东线一期睢宁二站工程设计、</w:t>
      </w:r>
      <w:r>
        <w:rPr>
          <w:rFonts w:hint="eastAsia" w:ascii="仿宋_GB2312" w:hAnsi="宋体" w:eastAsia="仿宋_GB2312" w:cs="Times New Roman"/>
          <w:sz w:val="28"/>
          <w:szCs w:val="28"/>
        </w:rPr>
        <w:t>徐州市第二地面水厂清水输配水管道二期工程设计</w:t>
      </w:r>
      <w:r>
        <w:rPr>
          <w:rFonts w:hint="eastAsia" w:ascii="仿宋_GB2312" w:eastAsia="仿宋_GB2312" w:hAnsiTheme="majorEastAsia"/>
          <w:sz w:val="28"/>
          <w:szCs w:val="28"/>
        </w:rPr>
        <w:t>、郑集河输水扩大工程设计、</w:t>
      </w:r>
      <w:r>
        <w:rPr>
          <w:rFonts w:hint="eastAsia" w:ascii="仿宋_GB2312" w:hAnsi="宋体" w:eastAsia="仿宋_GB2312" w:cs="Times New Roman"/>
          <w:sz w:val="28"/>
          <w:szCs w:val="28"/>
        </w:rPr>
        <w:t>骆马湖水源地小沿河水源地达标建设工程设计</w:t>
      </w:r>
      <w:r>
        <w:rPr>
          <w:rFonts w:hint="eastAsia" w:ascii="仿宋_GB2312" w:eastAsia="仿宋_GB2312" w:hAnsiTheme="majorEastAsia"/>
          <w:sz w:val="28"/>
          <w:szCs w:val="28"/>
        </w:rPr>
        <w:t>等省市重点项目。根据工作需要，现面向高校和社会公开招聘人员，有关事项公告如下：</w:t>
      </w:r>
    </w:p>
    <w:p>
      <w:pPr>
        <w:shd w:val="clear" w:color="auto" w:fill="FFFFFF"/>
        <w:adjustRightInd/>
        <w:snapToGrid/>
        <w:spacing w:after="0" w:line="500" w:lineRule="exact"/>
        <w:ind w:firstLine="562" w:firstLineChars="200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一、招聘原则</w:t>
      </w:r>
    </w:p>
    <w:p>
      <w:pPr>
        <w:shd w:val="clear" w:color="auto" w:fill="FFFFFF"/>
        <w:adjustRightInd/>
        <w:snapToGrid/>
        <w:spacing w:after="0" w:line="500" w:lineRule="exact"/>
        <w:ind w:firstLine="560" w:firstLineChars="20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坚持“公开、平等、竞争、择优”原则。</w:t>
      </w:r>
    </w:p>
    <w:p>
      <w:pPr>
        <w:shd w:val="clear" w:color="auto" w:fill="FFFFFF"/>
        <w:adjustRightInd/>
        <w:snapToGrid/>
        <w:spacing w:after="0" w:line="500" w:lineRule="exact"/>
        <w:ind w:firstLine="562" w:firstLineChars="200"/>
        <w:jc w:val="both"/>
        <w:rPr>
          <w:rFonts w:hint="eastAsia" w:ascii="仿宋_GB2312" w:eastAsia="仿宋_GB2312" w:hAnsiTheme="majorEastAsia"/>
          <w:b/>
          <w:sz w:val="28"/>
          <w:szCs w:val="28"/>
          <w:lang w:eastAsia="zh-CN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二、招聘</w:t>
      </w:r>
      <w:r>
        <w:rPr>
          <w:rFonts w:hint="eastAsia" w:ascii="仿宋_GB2312" w:eastAsia="仿宋_GB2312" w:hAnsiTheme="majorEastAsia"/>
          <w:b/>
          <w:sz w:val="28"/>
          <w:szCs w:val="28"/>
          <w:lang w:eastAsia="zh-CN"/>
        </w:rPr>
        <w:t>范围及招聘</w:t>
      </w:r>
      <w:r>
        <w:rPr>
          <w:rFonts w:hint="eastAsia" w:ascii="仿宋_GB2312" w:eastAsia="仿宋_GB2312" w:hAnsiTheme="majorEastAsia"/>
          <w:b/>
          <w:sz w:val="28"/>
          <w:szCs w:val="28"/>
        </w:rPr>
        <w:t>岗位</w:t>
      </w:r>
    </w:p>
    <w:p>
      <w:pPr>
        <w:shd w:val="clear" w:color="auto" w:fill="FFFFFF"/>
        <w:adjustRightInd/>
        <w:snapToGrid/>
        <w:spacing w:after="0" w:line="500" w:lineRule="exact"/>
        <w:ind w:firstLine="560" w:firstLineChars="20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招聘设计人员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8"/>
          <w:szCs w:val="28"/>
        </w:rPr>
        <w:t>名，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为符合条件的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2023届高校毕业生和有相关工作经验人员</w:t>
      </w:r>
      <w:r>
        <w:rPr>
          <w:rFonts w:hint="eastAsia" w:ascii="仿宋_GB2312" w:eastAsia="仿宋_GB2312"/>
          <w:color w:val="000000"/>
          <w:sz w:val="28"/>
          <w:szCs w:val="28"/>
        </w:rPr>
        <w:t>。具体专业包含给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水</w:t>
      </w:r>
      <w:r>
        <w:rPr>
          <w:rFonts w:hint="eastAsia" w:ascii="仿宋_GB2312" w:eastAsia="仿宋_GB2312"/>
          <w:color w:val="000000"/>
          <w:sz w:val="28"/>
          <w:szCs w:val="28"/>
        </w:rPr>
        <w:t>排水工程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及相近专业，</w:t>
      </w:r>
      <w:r>
        <w:rPr>
          <w:rFonts w:hint="eastAsia" w:ascii="仿宋_GB2312" w:eastAsia="仿宋_GB2312"/>
          <w:color w:val="000000"/>
          <w:sz w:val="28"/>
          <w:szCs w:val="28"/>
        </w:rPr>
        <w:t>水利水电工程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及相近专业（要求具有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BIM工作经验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）等。</w:t>
      </w:r>
    </w:p>
    <w:p>
      <w:pPr>
        <w:shd w:val="clear" w:color="auto" w:fill="FFFFFF"/>
        <w:adjustRightInd/>
        <w:snapToGrid/>
        <w:spacing w:after="0" w:line="500" w:lineRule="exact"/>
        <w:ind w:firstLine="562" w:firstLineChars="200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三、招聘条件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（一）具有中华人民共和国国籍，享有公民的政治权利；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（二）拥护党的路线、方针、政策；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（三）</w:t>
      </w:r>
      <w:r>
        <w:rPr>
          <w:rFonts w:hint="eastAsia" w:ascii="仿宋_GB2312" w:hAnsi="宋体" w:eastAsia="仿宋_GB2312" w:cs="Times New Roman"/>
          <w:sz w:val="28"/>
          <w:szCs w:val="28"/>
        </w:rPr>
        <w:t>遵纪守法，品行端正，身体健康；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（四）</w:t>
      </w:r>
      <w:r>
        <w:rPr>
          <w:rFonts w:hint="eastAsia" w:ascii="仿宋_GB2312" w:hAnsi="宋体" w:eastAsia="仿宋_GB2312" w:cs="Times New Roman"/>
          <w:sz w:val="28"/>
          <w:szCs w:val="28"/>
        </w:rPr>
        <w:t>年龄一般为35岁及以下，有良好的职业道德和较强的团队合作精神，有较强的事业心和责任心，能吃苦耐劳，能适应加班和出差的需要</w:t>
      </w:r>
      <w:r>
        <w:rPr>
          <w:rFonts w:hint="eastAsia" w:ascii="仿宋_GB2312" w:eastAsia="仿宋_GB2312" w:hAnsiTheme="majorEastAsia"/>
          <w:sz w:val="28"/>
          <w:szCs w:val="28"/>
        </w:rPr>
        <w:t>；</w:t>
      </w:r>
      <w:bookmarkStart w:id="2" w:name="_GoBack"/>
      <w:bookmarkEnd w:id="2"/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（五）专业对口，成绩优秀，无不良记录；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（六）专业技术岗位人员为本科及以上学历，并获得相应的学位，具有工作经验和相关执业资格者优先。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四、招聘工作程序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（一）网络报名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报名时间：自公告发布之日起至202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ajorEastAsia"/>
          <w:sz w:val="28"/>
          <w:szCs w:val="28"/>
        </w:rPr>
        <w:t>年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>月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hAnsiTheme="majorEastAsia"/>
          <w:sz w:val="28"/>
          <w:szCs w:val="28"/>
        </w:rPr>
        <w:t>日截止。采用网上报名方式，报名者通过E-mail（xzslsjy@126.com）投递简历</w:t>
      </w:r>
      <w:bookmarkStart w:id="0" w:name="_Hlt415725542"/>
      <w:bookmarkEnd w:id="0"/>
      <w:bookmarkStart w:id="1" w:name="_Hlt415725543"/>
      <w:bookmarkEnd w:id="1"/>
      <w:r>
        <w:rPr>
          <w:rFonts w:hint="eastAsia" w:ascii="仿宋_GB2312" w:eastAsia="仿宋_GB2312" w:hAnsiTheme="majorEastAsia"/>
          <w:sz w:val="28"/>
          <w:szCs w:val="28"/>
        </w:rPr>
        <w:t>，简历投递邮件的标题请注明“姓名+学校+专业+学历+手机号码”。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报名者须按要求附上毕业证书扫描件并填写《徐州市水利建筑设计研究院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有限公司</w:t>
      </w:r>
      <w:r>
        <w:rPr>
          <w:rFonts w:hint="eastAsia" w:ascii="仿宋_GB2312" w:eastAsia="仿宋_GB2312" w:hAnsiTheme="majorEastAsia"/>
          <w:sz w:val="28"/>
          <w:szCs w:val="28"/>
        </w:rPr>
        <w:t>202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ajorEastAsia"/>
          <w:sz w:val="28"/>
          <w:szCs w:val="28"/>
        </w:rPr>
        <w:t>年招聘报名登记表》（见附件），在简历中填写的内容和提供的材料须真实有效，如有失实、隐瞒行为的，我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公司</w:t>
      </w:r>
      <w:r>
        <w:rPr>
          <w:rFonts w:hint="eastAsia" w:ascii="仿宋_GB2312" w:eastAsia="仿宋_GB2312" w:hAnsiTheme="majorEastAsia"/>
          <w:sz w:val="28"/>
          <w:szCs w:val="28"/>
        </w:rPr>
        <w:t>将取消面试或聘用资格，并追究其相关责任。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（二）资格审查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根据岗位招聘条件，对报名人员提供的</w:t>
      </w:r>
      <w:r>
        <w:rPr>
          <w:rFonts w:hint="eastAsia" w:ascii="仿宋_GB2312" w:eastAsia="仿宋_GB2312" w:hAnsiTheme="majorEastAsia"/>
          <w:sz w:val="28"/>
          <w:szCs w:val="28"/>
        </w:rPr>
        <w:t>简历</w:t>
      </w:r>
      <w:r>
        <w:rPr>
          <w:rFonts w:hint="eastAsia" w:ascii="仿宋_GB2312" w:hAnsi="宋体" w:eastAsia="仿宋_GB2312" w:cs="Times New Roman"/>
          <w:sz w:val="28"/>
          <w:szCs w:val="28"/>
        </w:rPr>
        <w:t>进行资格审查，对通过资格审查参加面试的人员，会电话通知本人面试时间、面试地点及具体要求</w:t>
      </w:r>
      <w:r>
        <w:rPr>
          <w:rFonts w:hint="eastAsia" w:ascii="仿宋_GB2312" w:eastAsia="仿宋_GB2312" w:hAnsiTheme="majorEastAsia"/>
          <w:sz w:val="28"/>
          <w:szCs w:val="28"/>
        </w:rPr>
        <w:t>；</w:t>
      </w:r>
      <w:r>
        <w:rPr>
          <w:rFonts w:hint="eastAsia" w:ascii="仿宋_GB2312" w:hAnsi="宋体" w:eastAsia="仿宋_GB2312" w:cs="Times New Roman"/>
          <w:sz w:val="28"/>
          <w:szCs w:val="28"/>
        </w:rPr>
        <w:t>对未通过资格审查的应聘人员，不另行通知</w:t>
      </w:r>
      <w:r>
        <w:rPr>
          <w:rFonts w:hint="eastAsia" w:ascii="仿宋_GB2312" w:eastAsia="仿宋_GB2312" w:hAnsiTheme="majorEastAsia"/>
          <w:sz w:val="28"/>
          <w:szCs w:val="28"/>
        </w:rPr>
        <w:t>。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（三）面试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考核方式以面试形式进行，</w:t>
      </w:r>
      <w:r>
        <w:rPr>
          <w:rFonts w:hint="eastAsia" w:ascii="仿宋_GB2312" w:hAnsi="宋体" w:eastAsia="仿宋_GB2312" w:cs="Times New Roman"/>
          <w:sz w:val="28"/>
          <w:szCs w:val="28"/>
        </w:rPr>
        <w:t>面试人员需持本人身份证、学历学位证书进行现场审核，</w:t>
      </w:r>
      <w:r>
        <w:rPr>
          <w:rFonts w:hint="eastAsia" w:ascii="仿宋_GB2312" w:eastAsia="仿宋_GB2312" w:hAnsiTheme="majorEastAsia"/>
          <w:sz w:val="28"/>
          <w:szCs w:val="28"/>
        </w:rPr>
        <w:t>届时以我院电话通知时间为准。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（四）考察和体检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按照考试成绩由高到低的顺序，确定进入考察和体检的人选。如考察或体检不合格，则按照考试成绩从高到低排序，依次递补考察或体检人选。未按照通知规定时间进行体检人员，视为自动放弃应聘。应聘人员按照规定需要复检的，结果以复检结论为准，复检只能进行1次，体检和复检费用由我院承担。 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（五）公示和录用</w:t>
      </w:r>
    </w:p>
    <w:p>
      <w:pPr>
        <w:shd w:val="clear" w:color="auto" w:fill="FFFFFF"/>
        <w:adjustRightInd/>
        <w:snapToGrid/>
        <w:spacing w:after="0" w:line="500" w:lineRule="exact"/>
        <w:ind w:firstLine="700" w:firstLineChars="25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根据面试成绩，结合考察、体检情况，研究确定拟聘用人选（如无合适人选，则该职位空缺）并进行公示（公示网址为www.xzwdi.com），公示期不少于7个工作日。经公示无异议的，按照有关规定履行聘用手续。对决定录用的人员实行试用期制度。试用期满后经考核合格，予以正式录用；不合格，取消录用资格。</w:t>
      </w:r>
    </w:p>
    <w:p>
      <w:pPr>
        <w:shd w:val="clear" w:color="auto" w:fill="FFFFFF"/>
        <w:adjustRightInd/>
        <w:snapToGrid/>
        <w:spacing w:after="0" w:line="500" w:lineRule="exact"/>
        <w:ind w:firstLine="562" w:firstLineChars="200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五、注意事项</w:t>
      </w:r>
    </w:p>
    <w:p>
      <w:pPr>
        <w:spacing w:after="0" w:line="500" w:lineRule="exact"/>
        <w:ind w:firstLine="560" w:firstLineChars="20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一）报名与考试时使用的身份证必须一致，提交的所有材料务必真实、准确，凡弄虚作假的，一经查实，即取消应聘资格。对伪造、编造有关证件、材料、信息，骗取考试资格的，将按照有关规定移交相关部门处理。</w:t>
      </w:r>
    </w:p>
    <w:p>
      <w:pPr>
        <w:spacing w:after="0" w:line="500" w:lineRule="exact"/>
        <w:ind w:firstLine="560" w:firstLineChars="20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（二）报考者务必准确填写联系方式，保持通讯畅通，及时关注个人电子邮箱，以免贻误。个人情况如有变化请及时告知。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六、薪酬福利待遇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（一）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享受节日福利、伙食补贴、防暑降温费、体检等</w:t>
      </w:r>
      <w:r>
        <w:rPr>
          <w:rFonts w:hint="eastAsia" w:ascii="仿宋_GB2312" w:eastAsia="仿宋_GB2312" w:hAnsiTheme="majorEastAsia"/>
          <w:sz w:val="28"/>
          <w:szCs w:val="28"/>
        </w:rPr>
        <w:t>；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（二）我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公司</w:t>
      </w:r>
      <w:r>
        <w:rPr>
          <w:rFonts w:hint="eastAsia" w:ascii="仿宋_GB2312" w:eastAsia="仿宋_GB2312" w:hAnsiTheme="majorEastAsia"/>
          <w:sz w:val="28"/>
          <w:szCs w:val="28"/>
        </w:rPr>
        <w:t>为单身职工提供职工宿舍；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（三）我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公司</w:t>
      </w:r>
      <w:r>
        <w:rPr>
          <w:rFonts w:hint="eastAsia" w:ascii="仿宋_GB2312" w:eastAsia="仿宋_GB2312" w:hAnsiTheme="majorEastAsia"/>
          <w:sz w:val="28"/>
          <w:szCs w:val="28"/>
        </w:rPr>
        <w:t>为新员工办理“五险一金”，薪酬福利等待遇按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公司</w:t>
      </w:r>
      <w:r>
        <w:rPr>
          <w:rFonts w:hint="eastAsia" w:ascii="仿宋_GB2312" w:eastAsia="仿宋_GB2312" w:hAnsiTheme="majorEastAsia"/>
          <w:sz w:val="28"/>
          <w:szCs w:val="28"/>
        </w:rPr>
        <w:t>有关规定执行。</w:t>
      </w:r>
    </w:p>
    <w:p>
      <w:pPr>
        <w:shd w:val="clear" w:color="auto" w:fill="FFFFFF"/>
        <w:adjustRightInd/>
        <w:snapToGrid/>
        <w:spacing w:after="0" w:line="500" w:lineRule="exact"/>
        <w:ind w:firstLine="482"/>
        <w:jc w:val="both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七、其他</w:t>
      </w:r>
    </w:p>
    <w:p>
      <w:pPr>
        <w:shd w:val="clear" w:color="auto" w:fill="FFFFFF"/>
        <w:adjustRightInd/>
        <w:snapToGrid/>
        <w:spacing w:after="0" w:line="500" w:lineRule="exact"/>
        <w:ind w:firstLine="560" w:firstLineChars="20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联系地址：江苏省徐州高新技术产业开发区经纬路2号</w:t>
      </w:r>
    </w:p>
    <w:p>
      <w:pPr>
        <w:shd w:val="clear" w:color="auto" w:fill="FFFFFF"/>
        <w:adjustRightInd/>
        <w:snapToGrid/>
        <w:spacing w:after="0" w:line="500" w:lineRule="exact"/>
        <w:ind w:firstLine="560" w:firstLineChars="20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联系人：岳贺</w:t>
      </w:r>
    </w:p>
    <w:p>
      <w:pPr>
        <w:shd w:val="clear" w:color="auto" w:fill="FFFFFF"/>
        <w:adjustRightInd/>
        <w:snapToGrid/>
        <w:spacing w:after="0" w:line="520" w:lineRule="exact"/>
        <w:ind w:firstLine="560" w:firstLineChars="20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 xml:space="preserve">招聘政策咨询电话：0516-83303900   </w:t>
      </w:r>
    </w:p>
    <w:p>
      <w:pPr>
        <w:shd w:val="clear" w:color="auto" w:fill="FFFFFF"/>
        <w:adjustRightInd/>
        <w:snapToGrid/>
        <w:spacing w:after="0" w:line="520" w:lineRule="exact"/>
        <w:ind w:firstLine="560" w:firstLineChars="20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公司支部</w:t>
      </w:r>
      <w:r>
        <w:rPr>
          <w:rFonts w:hint="eastAsia" w:ascii="仿宋_GB2312" w:eastAsia="仿宋_GB2312" w:hAnsiTheme="majorEastAsia"/>
          <w:sz w:val="28"/>
          <w:szCs w:val="28"/>
        </w:rPr>
        <w:t>纪检委员对本次招聘进行监督</w:t>
      </w:r>
    </w:p>
    <w:p>
      <w:pPr>
        <w:shd w:val="clear" w:color="auto" w:fill="FFFFFF"/>
        <w:adjustRightInd/>
        <w:snapToGrid/>
        <w:spacing w:after="0" w:line="520" w:lineRule="exact"/>
        <w:ind w:firstLine="560" w:firstLineChars="200"/>
        <w:jc w:val="both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监督电话：0516-83303992</w:t>
      </w:r>
    </w:p>
    <w:p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r>
        <w:br w:type="page"/>
      </w:r>
    </w:p>
    <w:tbl>
      <w:tblPr>
        <w:tblStyle w:val="5"/>
        <w:tblpPr w:leftFromText="180" w:rightFromText="180" w:vertAnchor="page" w:horzAnchor="page" w:tblpX="1086" w:tblpY="751"/>
        <w:tblOverlap w:val="never"/>
        <w:tblW w:w="100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993"/>
        <w:gridCol w:w="283"/>
        <w:gridCol w:w="775"/>
        <w:gridCol w:w="217"/>
        <w:gridCol w:w="1109"/>
        <w:gridCol w:w="309"/>
        <w:gridCol w:w="917"/>
        <w:gridCol w:w="642"/>
        <w:gridCol w:w="709"/>
        <w:gridCol w:w="749"/>
        <w:gridCol w:w="15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0016" w:type="dxa"/>
            <w:gridSpan w:val="12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附件：</w:t>
            </w:r>
          </w:p>
          <w:p>
            <w:pPr>
              <w:jc w:val="center"/>
              <w:rPr>
                <w:rFonts w:hint="eastAsia" w:ascii="方正小标宋简体" w:eastAsia="方正小标宋简体" w:hAnsi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eastAsia="方正小标宋简体" w:hAnsiTheme="minorEastAsia"/>
                <w:b/>
                <w:sz w:val="44"/>
                <w:szCs w:val="44"/>
              </w:rPr>
              <w:t>徐州市水利建筑设计研究院</w:t>
            </w:r>
            <w:r>
              <w:rPr>
                <w:rFonts w:hint="eastAsia" w:ascii="方正小标宋简体" w:eastAsia="方正小标宋简体" w:hAnsiTheme="minorEastAsia"/>
                <w:b/>
                <w:sz w:val="44"/>
                <w:szCs w:val="44"/>
                <w:lang w:eastAsia="zh-CN"/>
              </w:rPr>
              <w:t>有限公司</w:t>
            </w:r>
          </w:p>
          <w:p>
            <w:pPr>
              <w:jc w:val="center"/>
              <w:rPr>
                <w:rFonts w:ascii="方正小标宋简体" w:eastAsia="方正小标宋简体" w:hAnsiTheme="minorEastAsia"/>
                <w:b/>
                <w:sz w:val="44"/>
                <w:szCs w:val="44"/>
              </w:rPr>
            </w:pPr>
            <w:r>
              <w:rPr>
                <w:rFonts w:hint="eastAsia" w:ascii="方正小标宋简体" w:eastAsia="方正小标宋简体" w:hAnsiTheme="minorEastAsia"/>
                <w:b/>
                <w:sz w:val="44"/>
                <w:szCs w:val="44"/>
              </w:rPr>
              <w:t>202</w:t>
            </w:r>
            <w:r>
              <w:rPr>
                <w:rFonts w:hint="eastAsia" w:ascii="方正小标宋简体" w:eastAsia="方正小标宋简体" w:hAnsiTheme="minorEastAsia"/>
                <w:b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eastAsia="方正小标宋简体" w:hAnsiTheme="minorEastAsia"/>
                <w:b/>
                <w:sz w:val="44"/>
                <w:szCs w:val="44"/>
              </w:rPr>
              <w:t>年招聘报名登记表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民   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籍   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婚姻状况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专   业</w:t>
            </w:r>
          </w:p>
        </w:tc>
        <w:tc>
          <w:tcPr>
            <w:tcW w:w="3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现户口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所在地</w:t>
            </w:r>
          </w:p>
        </w:tc>
        <w:tc>
          <w:tcPr>
            <w:tcW w:w="3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报考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岗位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入学前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户口所在地</w:t>
            </w:r>
          </w:p>
        </w:tc>
        <w:tc>
          <w:tcPr>
            <w:tcW w:w="3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及电子邮箱</w:t>
            </w:r>
          </w:p>
        </w:tc>
        <w:tc>
          <w:tcPr>
            <w:tcW w:w="3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爱好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特长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学习经历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（自高中起）</w:t>
            </w: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起止时间</w:t>
            </w:r>
          </w:p>
        </w:tc>
        <w:tc>
          <w:tcPr>
            <w:tcW w:w="6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毕业学校（院系、专业）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工作经历</w:t>
            </w: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起止时间</w:t>
            </w:r>
          </w:p>
        </w:tc>
        <w:tc>
          <w:tcPr>
            <w:tcW w:w="3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单位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职务职称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奖惩情况/取得的各类资格证书</w:t>
            </w:r>
          </w:p>
        </w:tc>
        <w:tc>
          <w:tcPr>
            <w:tcW w:w="83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家庭主要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成员情况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称 谓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个  人  陈  述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包括不限于学校学习、专业背景等情况，以及对本岗位工作的理解等。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3637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TVkZThhZDZkYmM3NzM3N2VjM2E0OTc1NDRiYTQxYjUifQ=="/>
    <w:docVar w:name="KSO_WPS_MARK_KEY" w:val="5ee9e1e8-e2e3-477c-869a-2798c32be2e5"/>
  </w:docVars>
  <w:rsids>
    <w:rsidRoot w:val="00D31D50"/>
    <w:rsid w:val="00007709"/>
    <w:rsid w:val="00053544"/>
    <w:rsid w:val="00073D6F"/>
    <w:rsid w:val="0008030F"/>
    <w:rsid w:val="0008440D"/>
    <w:rsid w:val="0008550F"/>
    <w:rsid w:val="00092906"/>
    <w:rsid w:val="00095A4A"/>
    <w:rsid w:val="00126FB0"/>
    <w:rsid w:val="001347D5"/>
    <w:rsid w:val="00170BDF"/>
    <w:rsid w:val="0019714D"/>
    <w:rsid w:val="001D6E26"/>
    <w:rsid w:val="001E28B9"/>
    <w:rsid w:val="002132FA"/>
    <w:rsid w:val="00245CFE"/>
    <w:rsid w:val="00262457"/>
    <w:rsid w:val="00273391"/>
    <w:rsid w:val="002774C5"/>
    <w:rsid w:val="002D2DC0"/>
    <w:rsid w:val="00300481"/>
    <w:rsid w:val="00301B78"/>
    <w:rsid w:val="00313FDE"/>
    <w:rsid w:val="00323B43"/>
    <w:rsid w:val="003D37D8"/>
    <w:rsid w:val="003E4E71"/>
    <w:rsid w:val="003F32A5"/>
    <w:rsid w:val="00404E83"/>
    <w:rsid w:val="00426133"/>
    <w:rsid w:val="004358AB"/>
    <w:rsid w:val="0045520E"/>
    <w:rsid w:val="00465CAE"/>
    <w:rsid w:val="0047288D"/>
    <w:rsid w:val="004A6F4C"/>
    <w:rsid w:val="004D7071"/>
    <w:rsid w:val="004E0C86"/>
    <w:rsid w:val="0052160A"/>
    <w:rsid w:val="005557EE"/>
    <w:rsid w:val="005710CC"/>
    <w:rsid w:val="005715B1"/>
    <w:rsid w:val="00595487"/>
    <w:rsid w:val="005A2D86"/>
    <w:rsid w:val="00605BF9"/>
    <w:rsid w:val="006125D7"/>
    <w:rsid w:val="00613518"/>
    <w:rsid w:val="00641F93"/>
    <w:rsid w:val="00642C5D"/>
    <w:rsid w:val="00683372"/>
    <w:rsid w:val="006A0F6B"/>
    <w:rsid w:val="006C3B21"/>
    <w:rsid w:val="006C782B"/>
    <w:rsid w:val="00725004"/>
    <w:rsid w:val="00751583"/>
    <w:rsid w:val="007565FF"/>
    <w:rsid w:val="00772228"/>
    <w:rsid w:val="0077618B"/>
    <w:rsid w:val="0078378D"/>
    <w:rsid w:val="00794EF9"/>
    <w:rsid w:val="007B623E"/>
    <w:rsid w:val="007C554E"/>
    <w:rsid w:val="00832C9D"/>
    <w:rsid w:val="00833139"/>
    <w:rsid w:val="008332E0"/>
    <w:rsid w:val="008638CA"/>
    <w:rsid w:val="00880BE4"/>
    <w:rsid w:val="008834F5"/>
    <w:rsid w:val="0089080A"/>
    <w:rsid w:val="008B2ACE"/>
    <w:rsid w:val="008B7726"/>
    <w:rsid w:val="008C4591"/>
    <w:rsid w:val="0091458A"/>
    <w:rsid w:val="0092334E"/>
    <w:rsid w:val="00924475"/>
    <w:rsid w:val="00927C39"/>
    <w:rsid w:val="009331AB"/>
    <w:rsid w:val="0096089A"/>
    <w:rsid w:val="009640F6"/>
    <w:rsid w:val="00991C8D"/>
    <w:rsid w:val="009A4847"/>
    <w:rsid w:val="009C515B"/>
    <w:rsid w:val="009F7001"/>
    <w:rsid w:val="00A11DC5"/>
    <w:rsid w:val="00A17BB5"/>
    <w:rsid w:val="00A275BE"/>
    <w:rsid w:val="00A4395A"/>
    <w:rsid w:val="00A73C3A"/>
    <w:rsid w:val="00AA6D03"/>
    <w:rsid w:val="00AC04E2"/>
    <w:rsid w:val="00AD0CAA"/>
    <w:rsid w:val="00AD6D61"/>
    <w:rsid w:val="00AE1DBF"/>
    <w:rsid w:val="00B02B35"/>
    <w:rsid w:val="00B04D87"/>
    <w:rsid w:val="00B1071A"/>
    <w:rsid w:val="00B1635D"/>
    <w:rsid w:val="00B34D76"/>
    <w:rsid w:val="00B37C99"/>
    <w:rsid w:val="00B44695"/>
    <w:rsid w:val="00B54970"/>
    <w:rsid w:val="00BB54BB"/>
    <w:rsid w:val="00BD61DF"/>
    <w:rsid w:val="00BF64F9"/>
    <w:rsid w:val="00C24DAC"/>
    <w:rsid w:val="00C27FF0"/>
    <w:rsid w:val="00C313A4"/>
    <w:rsid w:val="00C424AF"/>
    <w:rsid w:val="00C70F28"/>
    <w:rsid w:val="00CC661D"/>
    <w:rsid w:val="00CD2317"/>
    <w:rsid w:val="00CD7851"/>
    <w:rsid w:val="00CF2A7D"/>
    <w:rsid w:val="00CF775D"/>
    <w:rsid w:val="00D31D50"/>
    <w:rsid w:val="00D35296"/>
    <w:rsid w:val="00D745DD"/>
    <w:rsid w:val="00D95DF1"/>
    <w:rsid w:val="00DB43B5"/>
    <w:rsid w:val="00DC0B4B"/>
    <w:rsid w:val="00DC21CA"/>
    <w:rsid w:val="00E01FA2"/>
    <w:rsid w:val="00E0322C"/>
    <w:rsid w:val="00E16E0F"/>
    <w:rsid w:val="00E64C86"/>
    <w:rsid w:val="00E85463"/>
    <w:rsid w:val="00EA12DE"/>
    <w:rsid w:val="00EA2A1D"/>
    <w:rsid w:val="00EB3B4D"/>
    <w:rsid w:val="00EC7C9C"/>
    <w:rsid w:val="00F43828"/>
    <w:rsid w:val="00F51B29"/>
    <w:rsid w:val="00F647C3"/>
    <w:rsid w:val="00F65CE0"/>
    <w:rsid w:val="00FA398A"/>
    <w:rsid w:val="00FC3C02"/>
    <w:rsid w:val="00FD7406"/>
    <w:rsid w:val="03E42488"/>
    <w:rsid w:val="049C73C5"/>
    <w:rsid w:val="0C0F3B47"/>
    <w:rsid w:val="10A208BE"/>
    <w:rsid w:val="2046271A"/>
    <w:rsid w:val="28594C54"/>
    <w:rsid w:val="28B30935"/>
    <w:rsid w:val="303F06DA"/>
    <w:rsid w:val="305B7A51"/>
    <w:rsid w:val="378A1237"/>
    <w:rsid w:val="39291289"/>
    <w:rsid w:val="3A6C2245"/>
    <w:rsid w:val="3B2060EF"/>
    <w:rsid w:val="3C110A75"/>
    <w:rsid w:val="46454EEA"/>
    <w:rsid w:val="552C5181"/>
    <w:rsid w:val="55523002"/>
    <w:rsid w:val="56603684"/>
    <w:rsid w:val="5B5A5D02"/>
    <w:rsid w:val="5E9A0038"/>
    <w:rsid w:val="6AC364B9"/>
    <w:rsid w:val="71B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5EE54B-2612-4AAD-8801-59E96F974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1768</Words>
  <Characters>1843</Characters>
  <Lines>14</Lines>
  <Paragraphs>4</Paragraphs>
  <TotalTime>26</TotalTime>
  <ScaleCrop>false</ScaleCrop>
  <LinksUpToDate>false</LinksUpToDate>
  <CharactersWithSpaces>1871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拜拜甜甜圈</cp:lastModifiedBy>
  <cp:lastPrinted>2023-03-20T02:44:08Z</cp:lastPrinted>
  <dcterms:modified xsi:type="dcterms:W3CDTF">2023-03-20T02:54:06Z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BA36C51A811041ACA766A653D0B88364</vt:lpwstr>
  </property>
</Properties>
</file>