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员村街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年党务工作者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公开招聘考生承诺书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员村街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党务工作者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人条件，保证所提供的所有材料、证件的真实性。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本人承诺五年内没有违反国家计划生育政策。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本人保证取得录用资格后，如因本人与原单位的用工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关系</w:t>
      </w:r>
      <w:r>
        <w:rPr>
          <w:rFonts w:hint="eastAsia" w:ascii="仿宋_GB2312" w:hAnsi="仿宋_GB2312" w:eastAsia="仿宋_GB2312" w:cs="仿宋_GB2312"/>
          <w:sz w:val="32"/>
          <w:szCs w:val="32"/>
        </w:rPr>
        <w:t>导致无法正常进行考核或无法按时报到，同意取消本人资格，并承担一切后果。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（待补材料者填写）本人由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（原因）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暂时未能提供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供资格复</w:t>
      </w:r>
      <w:r>
        <w:rPr>
          <w:rFonts w:hint="eastAsia" w:ascii="仿宋_GB2312" w:hAnsi="仿宋_GB2312" w:eastAsia="仿宋_GB2312" w:cs="仿宋_GB2312"/>
          <w:sz w:val="32"/>
          <w:szCs w:val="32"/>
        </w:rPr>
        <w:t>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在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日前补齐材料。本人承诺上述内容，否则，同意取消录用资格，责任自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A7F5"/>
    <w:multiLevelType w:val="singleLevel"/>
    <w:tmpl w:val="4970A7F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33E7C"/>
    <w:rsid w:val="2DFB7A4F"/>
    <w:rsid w:val="4C000AFA"/>
    <w:rsid w:val="4F965C16"/>
    <w:rsid w:val="511259F7"/>
    <w:rsid w:val="5FC217F7"/>
    <w:rsid w:val="653B377B"/>
    <w:rsid w:val="734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2021-06-01T03:13:00Z</dcterms:created>
  <dc:creator>houl</dc:creator>
  <cp:lastModifiedBy>Administrator</cp:lastModifiedBy>
  <dcterms:modified xsi:type="dcterms:W3CDTF">2023-03-21T08:52:47Z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