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17" w:rsidRDefault="00FA7E17">
      <w:pPr>
        <w:widowControl/>
        <w:spacing w:line="560" w:lineRule="exact"/>
        <w:jc w:val="left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附件</w:t>
      </w:r>
      <w:r>
        <w:rPr>
          <w:rFonts w:ascii="宋体" w:hAnsi="宋体"/>
          <w:b/>
          <w:bCs/>
          <w:kern w:val="0"/>
          <w:sz w:val="30"/>
          <w:szCs w:val="30"/>
        </w:rPr>
        <w:t>2</w:t>
      </w:r>
    </w:p>
    <w:p w:rsidR="00FA7E17" w:rsidRDefault="00FA7E17">
      <w:pPr>
        <w:spacing w:line="560" w:lineRule="exact"/>
        <w:jc w:val="center"/>
        <w:rPr>
          <w:rFonts w:ascii="??" w:hAnsi="??"/>
          <w:b/>
          <w:sz w:val="36"/>
          <w:szCs w:val="36"/>
        </w:rPr>
      </w:pPr>
      <w:r>
        <w:rPr>
          <w:rFonts w:ascii="??" w:hAnsi="??" w:hint="eastAsia"/>
          <w:b/>
          <w:sz w:val="36"/>
          <w:szCs w:val="36"/>
        </w:rPr>
        <w:t>公务员录用体检通用标准（试行）</w:t>
      </w:r>
    </w:p>
    <w:p w:rsidR="00FA7E17" w:rsidRDefault="00FA7E17">
      <w:pPr>
        <w:spacing w:line="560" w:lineRule="exact"/>
        <w:jc w:val="center"/>
        <w:rPr>
          <w:rFonts w:ascii="??" w:hAnsi="??"/>
          <w:b/>
          <w:sz w:val="36"/>
          <w:szCs w:val="36"/>
        </w:rPr>
      </w:pPr>
    </w:p>
    <w:p w:rsidR="00FA7E17" w:rsidRDefault="00FA7E17" w:rsidP="005B5E4E">
      <w:pPr>
        <w:spacing w:line="560" w:lineRule="exact"/>
        <w:ind w:firstLineChars="196" w:firstLine="549"/>
        <w:rPr>
          <w:rFonts w:ascii="仿宋" w:eastAsia="仿宋" w:hAnsi="仿宋" w:cs="仿宋"/>
          <w:sz w:val="28"/>
          <w:szCs w:val="28"/>
        </w:rPr>
        <w:sectPr w:rsidR="00FA7E1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第一条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风湿性心脏病、心肌病、冠心病、先天性心脏病、克山病等器质性心脏病，不合格。先天性心脏病不需手术者或经手术治愈者，合格。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遇有下列情况之一的，排除心脏病理性改变，合格：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（一）心脏听诊有生理性杂音；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（二）每分钟少于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次的偶发期前收缩（有心肌炎史者从严掌握）；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（三）心率每分钟</w:t>
      </w:r>
      <w:r>
        <w:rPr>
          <w:rFonts w:ascii="仿宋" w:eastAsia="仿宋" w:hAnsi="仿宋" w:cs="仿宋"/>
          <w:sz w:val="28"/>
          <w:szCs w:val="28"/>
        </w:rPr>
        <w:t>5O</w:t>
      </w:r>
      <w:r>
        <w:rPr>
          <w:rFonts w:ascii="仿宋" w:eastAsia="仿宋" w:hAnsi="仿宋" w:cs="仿宋" w:hint="eastAsia"/>
          <w:sz w:val="28"/>
          <w:szCs w:val="28"/>
        </w:rPr>
        <w:t>－</w:t>
      </w:r>
      <w:r>
        <w:rPr>
          <w:rFonts w:ascii="仿宋" w:eastAsia="仿宋" w:hAnsi="仿宋" w:cs="仿宋"/>
          <w:sz w:val="28"/>
          <w:szCs w:val="28"/>
        </w:rPr>
        <w:t>60</w:t>
      </w:r>
      <w:r>
        <w:rPr>
          <w:rFonts w:ascii="仿宋" w:eastAsia="仿宋" w:hAnsi="仿宋" w:cs="仿宋" w:hint="eastAsia"/>
          <w:sz w:val="28"/>
          <w:szCs w:val="28"/>
        </w:rPr>
        <w:t>次或</w:t>
      </w:r>
      <w:r>
        <w:rPr>
          <w:rFonts w:ascii="仿宋" w:eastAsia="仿宋" w:hAnsi="仿宋" w:cs="仿宋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－</w:t>
      </w:r>
      <w:r>
        <w:rPr>
          <w:rFonts w:ascii="仿宋" w:eastAsia="仿宋" w:hAnsi="仿宋" w:cs="仿宋"/>
          <w:sz w:val="28"/>
          <w:szCs w:val="28"/>
        </w:rPr>
        <w:t>110</w:t>
      </w:r>
      <w:r>
        <w:rPr>
          <w:rFonts w:ascii="仿宋" w:eastAsia="仿宋" w:hAnsi="仿宋" w:cs="仿宋" w:hint="eastAsia"/>
          <w:sz w:val="28"/>
          <w:szCs w:val="28"/>
        </w:rPr>
        <w:t>次；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（四）心电图有异常的其他情况。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第二条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血压在下列范围内，合格：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收缩压</w:t>
      </w:r>
      <w:r>
        <w:rPr>
          <w:rFonts w:ascii="仿宋" w:eastAsia="仿宋" w:hAnsi="仿宋" w:cs="仿宋"/>
          <w:sz w:val="28"/>
          <w:szCs w:val="28"/>
        </w:rPr>
        <w:t>90mmHg</w:t>
      </w:r>
      <w:r>
        <w:rPr>
          <w:rFonts w:ascii="仿宋" w:eastAsia="仿宋" w:hAnsi="仿宋" w:cs="仿宋" w:hint="eastAsia"/>
          <w:sz w:val="28"/>
          <w:szCs w:val="28"/>
        </w:rPr>
        <w:t>－</w:t>
      </w:r>
      <w:r>
        <w:rPr>
          <w:rFonts w:ascii="仿宋" w:eastAsia="仿宋" w:hAnsi="仿宋" w:cs="仿宋"/>
          <w:sz w:val="28"/>
          <w:szCs w:val="28"/>
        </w:rPr>
        <w:t>140mmHg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12.00</w:t>
      </w:r>
      <w:r>
        <w:rPr>
          <w:rFonts w:ascii="仿宋" w:eastAsia="仿宋" w:hAnsi="仿宋" w:cs="仿宋" w:hint="eastAsia"/>
          <w:sz w:val="28"/>
          <w:szCs w:val="28"/>
        </w:rPr>
        <w:t>－</w:t>
      </w:r>
      <w:r>
        <w:rPr>
          <w:rFonts w:ascii="仿宋" w:eastAsia="仿宋" w:hAnsi="仿宋" w:cs="仿宋"/>
          <w:sz w:val="28"/>
          <w:szCs w:val="28"/>
        </w:rPr>
        <w:t>18.66Kpa</w:t>
      </w:r>
      <w:r>
        <w:rPr>
          <w:rFonts w:ascii="仿宋" w:eastAsia="仿宋" w:hAnsi="仿宋" w:cs="仿宋" w:hint="eastAsia"/>
          <w:sz w:val="28"/>
          <w:szCs w:val="28"/>
        </w:rPr>
        <w:t>）；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舒张压</w:t>
      </w:r>
      <w:r>
        <w:rPr>
          <w:rFonts w:ascii="仿宋" w:eastAsia="仿宋" w:hAnsi="仿宋" w:cs="仿宋"/>
          <w:sz w:val="28"/>
          <w:szCs w:val="28"/>
        </w:rPr>
        <w:t>60mmHg</w:t>
      </w:r>
      <w:r>
        <w:rPr>
          <w:rFonts w:ascii="仿宋" w:eastAsia="仿宋" w:hAnsi="仿宋" w:cs="仿宋" w:hint="eastAsia"/>
          <w:sz w:val="28"/>
          <w:szCs w:val="28"/>
        </w:rPr>
        <w:t>－</w:t>
      </w:r>
      <w:r>
        <w:rPr>
          <w:rFonts w:ascii="仿宋" w:eastAsia="仿宋" w:hAnsi="仿宋" w:cs="仿宋"/>
          <w:sz w:val="28"/>
          <w:szCs w:val="28"/>
        </w:rPr>
        <w:t xml:space="preserve">90mmHg 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8.00</w:t>
      </w:r>
      <w:r>
        <w:rPr>
          <w:rFonts w:ascii="仿宋" w:eastAsia="仿宋" w:hAnsi="仿宋" w:cs="仿宋" w:hint="eastAsia"/>
          <w:sz w:val="28"/>
          <w:szCs w:val="28"/>
        </w:rPr>
        <w:t>－</w:t>
      </w:r>
      <w:r>
        <w:rPr>
          <w:rFonts w:ascii="仿宋" w:eastAsia="仿宋" w:hAnsi="仿宋" w:cs="仿宋"/>
          <w:sz w:val="28"/>
          <w:szCs w:val="28"/>
        </w:rPr>
        <w:t>12.00Kpa</w:t>
      </w:r>
      <w:r>
        <w:rPr>
          <w:rFonts w:ascii="仿宋" w:eastAsia="仿宋" w:hAnsi="仿宋" w:cs="仿宋" w:hint="eastAsia"/>
          <w:sz w:val="28"/>
          <w:szCs w:val="28"/>
        </w:rPr>
        <w:t>）。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第三条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血液病，不合格。单纯性缺铁性贫血，血红蛋白男性高于</w:t>
      </w:r>
      <w:r>
        <w:rPr>
          <w:rFonts w:ascii="仿宋" w:eastAsia="仿宋" w:hAnsi="仿宋" w:cs="仿宋"/>
          <w:sz w:val="28"/>
          <w:szCs w:val="28"/>
        </w:rPr>
        <w:t>90g</w:t>
      </w:r>
      <w:r>
        <w:rPr>
          <w:rFonts w:ascii="仿宋" w:eastAsia="仿宋" w:hAnsi="仿宋" w:cs="仿宋" w:hint="eastAsia"/>
          <w:sz w:val="28"/>
          <w:szCs w:val="28"/>
        </w:rPr>
        <w:t>／</w:t>
      </w:r>
      <w:r>
        <w:rPr>
          <w:rFonts w:ascii="仿宋" w:eastAsia="仿宋" w:hAnsi="仿宋" w:cs="仿宋"/>
          <w:sz w:val="28"/>
          <w:szCs w:val="28"/>
        </w:rPr>
        <w:t>L</w:t>
      </w:r>
      <w:r>
        <w:rPr>
          <w:rFonts w:ascii="仿宋" w:eastAsia="仿宋" w:hAnsi="仿宋" w:cs="仿宋" w:hint="eastAsia"/>
          <w:sz w:val="28"/>
          <w:szCs w:val="28"/>
        </w:rPr>
        <w:t>、女性高于</w:t>
      </w:r>
      <w:r>
        <w:rPr>
          <w:rFonts w:ascii="仿宋" w:eastAsia="仿宋" w:hAnsi="仿宋" w:cs="仿宋"/>
          <w:sz w:val="28"/>
          <w:szCs w:val="28"/>
        </w:rPr>
        <w:t>80g</w:t>
      </w:r>
      <w:r>
        <w:rPr>
          <w:rFonts w:ascii="仿宋" w:eastAsia="仿宋" w:hAnsi="仿宋" w:cs="仿宋" w:hint="eastAsia"/>
          <w:sz w:val="28"/>
          <w:szCs w:val="28"/>
        </w:rPr>
        <w:t>／</w:t>
      </w:r>
      <w:r>
        <w:rPr>
          <w:rFonts w:ascii="仿宋" w:eastAsia="仿宋" w:hAnsi="仿宋" w:cs="仿宋"/>
          <w:sz w:val="28"/>
          <w:szCs w:val="28"/>
        </w:rPr>
        <w:t>L</w:t>
      </w:r>
      <w:r>
        <w:rPr>
          <w:rFonts w:ascii="仿宋" w:eastAsia="仿宋" w:hAnsi="仿宋" w:cs="仿宋" w:hint="eastAsia"/>
          <w:sz w:val="28"/>
          <w:szCs w:val="28"/>
        </w:rPr>
        <w:t>，合格。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第四条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结核病不合格。但下列情况合格：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（一）原发性肺结核、继发性肺结核、结核性胸膜炎，临床治愈后稳定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年无变化者；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（二）肺外结核病：肾结核、骨结核、腹膜结核、淋巴结核等，临床治愈后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年无复发，经专科医院检查无变化者。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第五条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慢性支气管炎伴阻塞性肺气肿、支气管扩张、支气管哮喘，不合格。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第六条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严重慢性胃、肠疾病，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不合格。胃溃疡或十二指肠溃疡</w:t>
      </w:r>
    </w:p>
    <w:p w:rsidR="00FA7E17" w:rsidRDefault="00FA7E17" w:rsidP="001C1C2A">
      <w:pPr>
        <w:spacing w:line="56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已愈合，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年内无出血史，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年以上无症状者，合格；胃次全切除术后无严重并发症者，合格。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第七条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各种急慢性肝炎，不合格。</w:t>
      </w:r>
    </w:p>
    <w:p w:rsidR="00FA7E17" w:rsidRDefault="00FA7E17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第八条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各种恶性肿瘤和肝硬化，不合格。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第九条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急慢性肾炎、慢性肾盂肾炎、多囊肾、肾功能不全，不合格。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第十条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糖尿病、尿崩症、肢端肥大症等内分泌系统疾病，不合格。甲状腺功能亢进治愈后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年无症状和体征者，合格。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第十一条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有癫痫病史、精神病史、癔病史、夜游症、严重的神经官能症（经常头痛头晕、失眠、记忆力明显下降等），精神活性物质滥用和依赖者，不合格。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第十二条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红斑狼疮、皮肌炎和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或多发性肌炎、硬皮病、结节性多动脉炎、类风湿性关节炎等各种弥漫性结缔组织疾病，大动脉炎，不合格。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第十三条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晚期血吸虫病，晚期血丝虫病兼有橡皮肿或有乳糜尿，不合格。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第十四条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颅骨缺损、颅内异物存留、颅脑畸形、脑外伤后综合征，不合格。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第十五条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严重的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慢性骨髓炎，不合格。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第十六条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三度单纯性甲状腺肿，不合格。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第十七条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有梗阻的胆结石或泌尿系结石，不合格。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第十八条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淋病、梅毒、软下疳、性病性淋巴肉芽肿、尖锐湿疣、生殖器疱疹，艾滋病，不合格。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第十九条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双眼矫正视力均低于</w:t>
      </w:r>
      <w:r>
        <w:rPr>
          <w:rFonts w:ascii="仿宋" w:eastAsia="仿宋" w:hAnsi="仿宋" w:cs="仿宋"/>
          <w:sz w:val="28"/>
          <w:szCs w:val="28"/>
        </w:rPr>
        <w:t>0.8</w:t>
      </w:r>
      <w:r>
        <w:rPr>
          <w:rFonts w:ascii="仿宋" w:eastAsia="仿宋" w:hAnsi="仿宋" w:cs="仿宋" w:hint="eastAsia"/>
          <w:sz w:val="28"/>
          <w:szCs w:val="28"/>
        </w:rPr>
        <w:t>（标准对数视力</w:t>
      </w:r>
      <w:r>
        <w:rPr>
          <w:rFonts w:ascii="仿宋" w:eastAsia="仿宋" w:hAnsi="仿宋" w:cs="仿宋"/>
          <w:sz w:val="28"/>
          <w:szCs w:val="28"/>
        </w:rPr>
        <w:t>4.9</w:t>
      </w:r>
      <w:r>
        <w:rPr>
          <w:rFonts w:ascii="仿宋" w:eastAsia="仿宋" w:hAnsi="仿宋" w:cs="仿宋" w:hint="eastAsia"/>
          <w:sz w:val="28"/>
          <w:szCs w:val="28"/>
        </w:rPr>
        <w:t>）或有明显视功能损害眼病者，不合格。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第二十条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双耳均有听力障碍，在佩戴助听器情况下，双耳在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米以内耳语仍听不见者，不合格。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Style w:val="Strong"/>
          <w:rFonts w:ascii="仿宋" w:eastAsia="仿宋" w:hAnsi="仿宋" w:cs="仿宋" w:hint="eastAsia"/>
          <w:bCs/>
          <w:sz w:val="28"/>
          <w:szCs w:val="28"/>
        </w:rPr>
        <w:t>第二十一条</w:t>
      </w:r>
      <w:r>
        <w:rPr>
          <w:rFonts w:ascii="仿宋" w:eastAsia="仿宋" w:hAnsi="仿宋" w:cs="仿宋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sz w:val="28"/>
          <w:szCs w:val="28"/>
        </w:rPr>
        <w:t>未纳入体检标准，影响正常履行职责的其他严重疾病，不合格。</w:t>
      </w:r>
    </w:p>
    <w:p w:rsidR="00FA7E17" w:rsidRDefault="00FA7E17">
      <w:pPr>
        <w:widowControl/>
        <w:spacing w:line="560" w:lineRule="exact"/>
        <w:jc w:val="left"/>
        <w:rPr>
          <w:rFonts w:ascii="宋体" w:cs="宋体"/>
          <w:kern w:val="0"/>
          <w:sz w:val="32"/>
          <w:szCs w:val="32"/>
        </w:rPr>
      </w:pPr>
    </w:p>
    <w:p w:rsidR="00FA7E17" w:rsidRDefault="00FA7E17"/>
    <w:p w:rsidR="00FA7E17" w:rsidRDefault="00FA7E17"/>
    <w:sectPr w:rsidR="00FA7E17" w:rsidSect="0056553B"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17" w:rsidRDefault="00FA7E17" w:rsidP="0056553B">
      <w:r>
        <w:separator/>
      </w:r>
    </w:p>
  </w:endnote>
  <w:endnote w:type="continuationSeparator" w:id="0">
    <w:p w:rsidR="00FA7E17" w:rsidRDefault="00FA7E17" w:rsidP="00565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17" w:rsidRDefault="00FA7E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17" w:rsidRDefault="00FA7E1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 strokeweight=".5pt">
          <v:textbox style="mso-fit-shape-to-text:t" inset="0,0,0,0">
            <w:txbxContent>
              <w:p w:rsidR="00FA7E17" w:rsidRDefault="00FA7E17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17" w:rsidRDefault="00FA7E1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17" w:rsidRDefault="00FA7E1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7216;mso-wrap-style:none;mso-position-horizontal:center;mso-position-horizontal-relative:margin" filled="f" stroked="f" strokeweight=".5pt">
          <v:textbox style="mso-fit-shape-to-text:t" inset="0,0,0,0">
            <w:txbxContent>
              <w:p w:rsidR="00FA7E17" w:rsidRDefault="00FA7E17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17" w:rsidRDefault="00FA7E17" w:rsidP="0056553B">
      <w:r>
        <w:separator/>
      </w:r>
    </w:p>
  </w:footnote>
  <w:footnote w:type="continuationSeparator" w:id="0">
    <w:p w:rsidR="00FA7E17" w:rsidRDefault="00FA7E17" w:rsidP="00565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17" w:rsidRDefault="00FA7E1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17" w:rsidRDefault="00FA7E17" w:rsidP="002C79B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17" w:rsidRDefault="00FA7E1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BjNmRlNWY3ODllNTE3Y2FiODgwYmI0NmUwNTFhNzAifQ=="/>
  </w:docVars>
  <w:rsids>
    <w:rsidRoot w:val="0056553B"/>
    <w:rsid w:val="0006265B"/>
    <w:rsid w:val="000C50D6"/>
    <w:rsid w:val="001C1C2A"/>
    <w:rsid w:val="001F6C62"/>
    <w:rsid w:val="0024671A"/>
    <w:rsid w:val="002C548A"/>
    <w:rsid w:val="002C79B0"/>
    <w:rsid w:val="003611AB"/>
    <w:rsid w:val="00476703"/>
    <w:rsid w:val="004A7ACE"/>
    <w:rsid w:val="0056553B"/>
    <w:rsid w:val="005B5E4E"/>
    <w:rsid w:val="005C4162"/>
    <w:rsid w:val="0072674C"/>
    <w:rsid w:val="0076507D"/>
    <w:rsid w:val="007B347B"/>
    <w:rsid w:val="00872746"/>
    <w:rsid w:val="008A34B0"/>
    <w:rsid w:val="008F301B"/>
    <w:rsid w:val="009A53F4"/>
    <w:rsid w:val="00A1780A"/>
    <w:rsid w:val="00A47254"/>
    <w:rsid w:val="00AA6F92"/>
    <w:rsid w:val="00AB3C4C"/>
    <w:rsid w:val="00C31FBE"/>
    <w:rsid w:val="00CB7AEE"/>
    <w:rsid w:val="00CD1C98"/>
    <w:rsid w:val="00D47C78"/>
    <w:rsid w:val="00DF1947"/>
    <w:rsid w:val="00F34D27"/>
    <w:rsid w:val="00F97283"/>
    <w:rsid w:val="00FA7E17"/>
    <w:rsid w:val="00FF1B2B"/>
    <w:rsid w:val="11A36BDF"/>
    <w:rsid w:val="17CD57AD"/>
    <w:rsid w:val="264562B9"/>
    <w:rsid w:val="2A743136"/>
    <w:rsid w:val="2D254D6E"/>
    <w:rsid w:val="2FE26257"/>
    <w:rsid w:val="3B9F48B6"/>
    <w:rsid w:val="558C0229"/>
    <w:rsid w:val="6E53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3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55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194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655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947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56553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650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28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177</Words>
  <Characters>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9</cp:revision>
  <cp:lastPrinted>2023-03-03T08:19:00Z</cp:lastPrinted>
  <dcterms:created xsi:type="dcterms:W3CDTF">2022-07-25T03:10:00Z</dcterms:created>
  <dcterms:modified xsi:type="dcterms:W3CDTF">2023-03-13T09:16:00Z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CE86665DD2DE48E58227051A29D8BAFD</vt:lpwstr>
  </property>
</Properties>
</file>