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D7" w:rsidRDefault="001003D7" w:rsidP="001003D7">
      <w:pPr>
        <w:wordWrap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1003D7" w:rsidRDefault="001003D7" w:rsidP="001003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非工投资统计岗位及条件要求</w:t>
      </w:r>
    </w:p>
    <w:p w:rsidR="001003D7" w:rsidRDefault="001003D7" w:rsidP="001003D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326" w:type="dxa"/>
        <w:tblInd w:w="93" w:type="dxa"/>
        <w:tblLook w:val="04A0"/>
      </w:tblPr>
      <w:tblGrid>
        <w:gridCol w:w="437"/>
        <w:gridCol w:w="1252"/>
        <w:gridCol w:w="2666"/>
        <w:gridCol w:w="700"/>
        <w:gridCol w:w="1837"/>
        <w:gridCol w:w="832"/>
        <w:gridCol w:w="569"/>
        <w:gridCol w:w="642"/>
        <w:gridCol w:w="1619"/>
        <w:gridCol w:w="1386"/>
        <w:gridCol w:w="1386"/>
      </w:tblGrid>
      <w:tr w:rsidR="001003D7" w:rsidTr="00D3373A">
        <w:trPr>
          <w:trHeight w:val="12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招考职位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职位简介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招考人数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工作地点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1003D7" w:rsidTr="00D3373A">
        <w:trPr>
          <w:trHeight w:val="155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非工投资统计岗位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负责开发区内非工业投资统计及其他有关统计工作。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统计学类、计算机类、经济学类、会计学、会计、财务管理、企业财务管理、工商管理、审计学。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大学本科及以上（包括应届生）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  <w:lang/>
              </w:rPr>
              <w:t>不限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不限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Style w:val="font31"/>
                <w:lang/>
              </w:rPr>
              <w:t>35</w:t>
            </w:r>
            <w:r>
              <w:rPr>
                <w:rStyle w:val="font21"/>
                <w:rFonts w:hint="default"/>
                <w:lang/>
              </w:rPr>
              <w:t>周岁以下</w:t>
            </w:r>
            <w:r>
              <w:rPr>
                <w:rStyle w:val="font21"/>
                <w:lang/>
              </w:rPr>
              <w:t>；</w:t>
            </w:r>
            <w:r>
              <w:rPr>
                <w:rStyle w:val="font21"/>
                <w:rFonts w:hint="default"/>
                <w:lang/>
              </w:rPr>
              <w:t>有</w:t>
            </w:r>
            <w:r>
              <w:rPr>
                <w:rStyle w:val="font31"/>
                <w:lang/>
              </w:rPr>
              <w:t>5</w:t>
            </w:r>
            <w:r>
              <w:rPr>
                <w:rStyle w:val="font21"/>
                <w:rFonts w:hint="default"/>
                <w:lang/>
              </w:rPr>
              <w:t>年以上统计工作经验</w:t>
            </w:r>
            <w:r>
              <w:rPr>
                <w:rStyle w:val="font21"/>
                <w:lang/>
              </w:rPr>
              <w:t>的</w:t>
            </w:r>
            <w:r>
              <w:rPr>
                <w:rStyle w:val="font21"/>
                <w:rFonts w:hint="default"/>
                <w:lang/>
              </w:rPr>
              <w:t>或硕士研究生以上学历可放宽到</w:t>
            </w:r>
            <w:r>
              <w:rPr>
                <w:rStyle w:val="font31"/>
                <w:lang/>
              </w:rPr>
              <w:t>40</w:t>
            </w:r>
            <w:r>
              <w:rPr>
                <w:rStyle w:val="font21"/>
                <w:rFonts w:hint="default"/>
                <w:lang/>
              </w:rPr>
              <w:t>周岁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kern w:val="0"/>
                <w:lang/>
              </w:rPr>
              <w:t>台州湾经开区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03D7" w:rsidRDefault="001003D7" w:rsidP="00D3373A">
            <w:pPr>
              <w:widowControl/>
              <w:textAlignment w:val="center"/>
              <w:rPr>
                <w:rFonts w:ascii="Arial" w:hAnsi="Arial" w:cs="Arial"/>
                <w:color w:val="000000"/>
                <w:kern w:val="0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应届生是指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2022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年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日至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2023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年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3</w:t>
            </w:r>
            <w:bookmarkStart w:id="0" w:name="_GoBack"/>
            <w:bookmarkEnd w:id="0"/>
            <w:r>
              <w:rPr>
                <w:rFonts w:ascii="Arial" w:hAnsi="Arial" w:cs="Arial" w:hint="eastAsia"/>
                <w:color w:val="000000"/>
                <w:kern w:val="0"/>
                <w:lang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lang/>
              </w:rPr>
              <w:t>日期间毕业的应届毕业生</w:t>
            </w:r>
          </w:p>
        </w:tc>
      </w:tr>
    </w:tbl>
    <w:p w:rsidR="001003D7" w:rsidRDefault="001003D7" w:rsidP="001003D7">
      <w:pPr>
        <w:pStyle w:val="a0"/>
        <w:ind w:firstLine="0"/>
      </w:pPr>
    </w:p>
    <w:p w:rsidR="003A65F3" w:rsidRPr="001003D7" w:rsidRDefault="001003D7"/>
    <w:sectPr w:rsidR="003A65F3" w:rsidRPr="001003D7" w:rsidSect="004D7FDE">
      <w:pgSz w:w="16838" w:h="11906" w:orient="landscape"/>
      <w:pgMar w:top="1803" w:right="1270" w:bottom="1803" w:left="1157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3D7"/>
    <w:rsid w:val="0006144F"/>
    <w:rsid w:val="001003D7"/>
    <w:rsid w:val="00134FDD"/>
    <w:rsid w:val="00231555"/>
    <w:rsid w:val="005B6E71"/>
    <w:rsid w:val="00605121"/>
    <w:rsid w:val="00677706"/>
    <w:rsid w:val="00762CD5"/>
    <w:rsid w:val="008C00D9"/>
    <w:rsid w:val="00C53899"/>
    <w:rsid w:val="00CB77A3"/>
    <w:rsid w:val="00D448E7"/>
    <w:rsid w:val="00F437A3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003D7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1003D7"/>
    <w:pPr>
      <w:spacing w:line="560" w:lineRule="exact"/>
      <w:ind w:firstLine="883"/>
      <w:outlineLvl w:val="0"/>
    </w:pPr>
  </w:style>
  <w:style w:type="character" w:customStyle="1" w:styleId="Char">
    <w:name w:val="标题 Char"/>
    <w:basedOn w:val="a1"/>
    <w:link w:val="a0"/>
    <w:rsid w:val="001003D7"/>
    <w:rPr>
      <w:rFonts w:ascii="Times New Roman" w:eastAsia="宋体" w:hAnsi="Times New Roman" w:cs="Times New Roman"/>
      <w:sz w:val="20"/>
      <w:szCs w:val="20"/>
    </w:rPr>
  </w:style>
  <w:style w:type="character" w:customStyle="1" w:styleId="font31">
    <w:name w:val="font31"/>
    <w:basedOn w:val="a1"/>
    <w:qFormat/>
    <w:rsid w:val="001003D7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1"/>
    <w:qFormat/>
    <w:rsid w:val="001003D7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2023-03-20T07:38:00Z</dcterms:created>
  <dcterms:modified xsi:type="dcterms:W3CDTF">2023-03-20T07:38:00Z</dcterms:modified>
</cp:coreProperties>
</file>