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both"/>
        <w:textAlignment w:val="auto"/>
        <w:rPr>
          <w:rStyle w:val="5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Style w:val="5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0" w:firstLineChars="0"/>
        <w:jc w:val="both"/>
        <w:textAlignment w:val="auto"/>
        <w:rPr>
          <w:rStyle w:val="5"/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需</w:t>
      </w:r>
      <w:bookmarkStart w:id="0" w:name="_GoBack"/>
      <w:bookmarkEnd w:id="0"/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提交的</w:t>
      </w:r>
      <w:r>
        <w:rPr>
          <w:rFonts w:hint="eastAsia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基础</w:t>
      </w:r>
      <w:r>
        <w:rPr>
          <w:rFonts w:hint="default" w:ascii="Times New Roman" w:hAnsi="Times New Roman" w:eastAsia="方正小标宋简体" w:cs="Times New Roman"/>
          <w:snapToGrid w:val="0"/>
          <w:color w:val="auto"/>
          <w:kern w:val="0"/>
          <w:sz w:val="44"/>
          <w:szCs w:val="44"/>
          <w:lang w:val="en-US" w:eastAsia="zh-CN" w:bidi="ar-SA"/>
        </w:rPr>
        <w:t>材料清单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1.百色市中小学校长公开选聘申报表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2.有效居民身份证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3.学历学位证书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4.教师资格证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5.专业技术资格证书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6.校长任职资格培训合格证书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7.百色市中小学校长职级证书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8.教育教学工作经历证明（主管部门出具）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9.任职文件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10.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近三年年度考核结果相关文件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11.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干部入口材料：首次入职行政介绍信、报到证、转正定</w:t>
      </w:r>
    </w:p>
    <w:p>
      <w:pPr>
        <w:tabs>
          <w:tab w:val="left" w:pos="3513"/>
        </w:tabs>
        <w:spacing w:line="560" w:lineRule="exact"/>
        <w:ind w:left="0" w:leftChars="0" w:firstLine="1059" w:firstLineChars="331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级审批表、事业单位工作人员聘用审批表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  <w:t>.干部任免审批表（档案专审专用）</w:t>
      </w:r>
    </w:p>
    <w:p>
      <w:pPr>
        <w:tabs>
          <w:tab w:val="left" w:pos="3513"/>
        </w:tabs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napToGrid w:val="0"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beforeAutospacing="0" w:afterAutospacing="0" w:line="560" w:lineRule="exact"/>
        <w:ind w:left="0" w:firstLine="643" w:firstLineChars="200"/>
        <w:rPr>
          <w:rFonts w:ascii="Times New Roman" w:hAnsi="Times New Roman"/>
          <w:color w:val="auto"/>
        </w:rPr>
      </w:pPr>
      <w:r>
        <w:rPr>
          <w:rFonts w:hint="default" w:ascii="Times New Roman" w:hAnsi="Times New Roman" w:eastAsia="仿宋_GB2312" w:cs="Times New Roman"/>
          <w:b/>
          <w:bCs/>
          <w:snapToGrid w:val="0"/>
          <w:color w:val="auto"/>
          <w:kern w:val="0"/>
          <w:sz w:val="32"/>
          <w:szCs w:val="32"/>
          <w:lang w:val="en-US" w:eastAsia="zh-CN"/>
        </w:rPr>
        <w:t>说明：</w:t>
      </w:r>
      <w:r>
        <w:rPr>
          <w:rFonts w:hint="default" w:ascii="Times New Roman" w:hAnsi="Times New Roman" w:eastAsia="仿宋_GB2312" w:cs="Times New Roman"/>
          <w:b w:val="0"/>
          <w:bCs w:val="0"/>
          <w:snapToGrid w:val="0"/>
          <w:color w:val="auto"/>
          <w:kern w:val="0"/>
          <w:sz w:val="32"/>
          <w:szCs w:val="32"/>
          <w:lang w:val="en-US" w:eastAsia="zh-CN"/>
        </w:rPr>
        <w:t>材料清单第1-8项需要提交原件及1份复印件，现场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核验通过后原件退回本人，只留复印件；第9-11项材料只需提供复印件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加盖与原件相符章。以上材料请按清单顺序进行排序提交。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iZGIwMWNjYzAyMmZkNzI4ZDA4ZGQwM2QzMzA1NmEifQ=="/>
  </w:docVars>
  <w:rsids>
    <w:rsidRoot w:val="05DB199D"/>
    <w:rsid w:val="05DB199D"/>
    <w:rsid w:val="2AAA6AAF"/>
    <w:rsid w:val="3E422EE7"/>
    <w:rsid w:val="49E36186"/>
    <w:rsid w:val="4AF90ACC"/>
    <w:rsid w:val="4CDC601D"/>
    <w:rsid w:val="52D4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/>
      <w:spacing w:val="4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6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248</Words>
  <Characters>266</Characters>
  <Lines>0</Lines>
  <Paragraphs>0</Paragraphs>
  <TotalTime>2</TotalTime>
  <ScaleCrop>false</ScaleCrop>
  <LinksUpToDate>false</LinksUpToDate>
  <CharactersWithSpaces>266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2023-03-15T08:54:00Z</dcterms:created>
  <dc:creator>棉花糖</dc:creator>
  <cp:lastModifiedBy>Administrator</cp:lastModifiedBy>
  <dcterms:modified xsi:type="dcterms:W3CDTF">2023-03-16T10:32:35Z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  <property fmtid="{D5CDD505-2E9C-101B-9397-08002B2CF9AE}" pid="3" name="ICV">
    <vt:lpwstr>2849A9565E6F42BBA9B7CD4D4E32FF11</vt:lpwstr>
  </property>
</Properties>
</file>