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eastAsia" w:ascii="Times New Roman" w:hAnsi="Times New Roman" w:eastAsia="黑体" w:cs="Times New Roman"/>
          <w:kern w:val="0"/>
          <w:sz w:val="32"/>
          <w:szCs w:val="32"/>
          <w:lang w:val="zh-CN" w:eastAsia="zh-CN"/>
        </w:rPr>
      </w:pPr>
      <w:r>
        <w:rPr>
          <w:rFonts w:hint="default" w:ascii="Times New Roman" w:hAnsi="Times New Roman" w:eastAsia="黑体" w:cs="Times New Roman"/>
          <w:kern w:val="0"/>
          <w:sz w:val="32"/>
          <w:szCs w:val="32"/>
          <w:lang w:val="zh-CN"/>
        </w:rPr>
        <w:t>附件</w:t>
      </w:r>
      <w:r>
        <w:rPr>
          <w:rFonts w:hint="eastAsia" w:eastAsia="黑体" w:cs="Times New Roman"/>
          <w:kern w:val="0"/>
          <w:sz w:val="32"/>
          <w:szCs w:val="32"/>
          <w:lang w:val="en-US" w:eastAsia="zh-CN"/>
        </w:rPr>
        <w:t>2</w:t>
      </w:r>
      <w:bookmarkStart w:id="0" w:name="_GoBack"/>
      <w:bookmarkEnd w:id="0"/>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2"/>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（模版）</w:t>
      </w:r>
    </w:p>
    <w:p>
      <w:pPr>
        <w:pStyle w:val="2"/>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280" w:firstLineChars="1650"/>
      </w:pPr>
      <w:r>
        <w:rPr>
          <w:rFonts w:hint="default" w:ascii="Times New Roman" w:hAnsi="Times New Roman" w:eastAsia="仿宋_GB2312" w:cs="Times New Roman"/>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30265"/>
    <w:rsid w:val="18B32AE2"/>
    <w:rsid w:val="1E74176B"/>
    <w:rsid w:val="48030265"/>
    <w:rsid w:val="77E5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2022-07-21T14:21:00Z</dcterms:created>
  <dc:creator>廖励莉</dc:creator>
  <cp:lastModifiedBy>Administrator</cp:lastModifiedBy>
  <cp:lastPrinted>2023-03-18T05:08:28Z</cp:lastPrinted>
  <dcterms:modified xsi:type="dcterms:W3CDTF">2023-03-18T05:10:09Z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41BD7DA547A64848A23AF9D8641C6791</vt:lpwstr>
  </property>
</Properties>
</file>