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560" w:lineRule="exact"/>
        <w:jc w:val="center"/>
        <w:textAlignment w:val="auto"/>
        <w:rPr>
          <w:rFonts w:hint="eastAsia" w:ascii="方正小标宋_GBK" w:hAnsi="方正小标宋_GBK" w:eastAsia="方正小标宋_GBK" w:cs="方正小标宋_GBK"/>
          <w:color w:val="000000" w:themeColor="text1"/>
          <w:sz w:val="44"/>
          <w:szCs w:val="44"/>
          <w:highlight w:val="none"/>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highlight w:val="none"/>
          <w:lang w:val="en-US" w:eastAsia="zh-CN"/>
          <w14:textFill>
            <w14:solidFill>
              <w14:schemeClr w14:val="tx1"/>
            </w14:solidFill>
          </w14:textFill>
        </w:rPr>
        <w:t>新疆吾家乐宝养老产业管理有限公司</w:t>
      </w:r>
    </w:p>
    <w:p>
      <w:pPr>
        <w:pageBreakBefore w:val="0"/>
        <w:kinsoku/>
        <w:wordWrap/>
        <w:overflowPunct/>
        <w:topLinePunct w:val="0"/>
        <w:autoSpaceDE/>
        <w:autoSpaceDN/>
        <w:bidi w:val="0"/>
        <w:snapToGrid/>
        <w:spacing w:line="560" w:lineRule="exact"/>
        <w:jc w:val="center"/>
        <w:textAlignment w:val="auto"/>
        <w:rPr>
          <w:rFonts w:hint="eastAsia" w:ascii="方正小标宋_GBK" w:hAnsi="方正小标宋_GBK" w:eastAsia="方正小标宋_GBK" w:cs="方正小标宋_GBK"/>
          <w:color w:val="000000" w:themeColor="text1"/>
          <w:spacing w:val="-16"/>
          <w:sz w:val="44"/>
          <w:szCs w:val="44"/>
          <w:highlight w:val="none"/>
          <w14:textFill>
            <w14:solidFill>
              <w14:schemeClr w14:val="tx1"/>
            </w14:solidFill>
          </w14:textFill>
        </w:rPr>
      </w:pPr>
      <w:r>
        <w:rPr>
          <w:rFonts w:hint="eastAsia" w:ascii="方正小标宋_GBK" w:hAnsi="方正小标宋_GBK" w:eastAsia="方正小标宋_GBK" w:cs="方正小标宋_GBK"/>
          <w:color w:val="000000" w:themeColor="text1"/>
          <w:spacing w:val="-16"/>
          <w:sz w:val="44"/>
          <w:szCs w:val="44"/>
          <w:highlight w:val="none"/>
          <w:lang w:val="en-US" w:eastAsia="zh-CN"/>
          <w14:textFill>
            <w14:solidFill>
              <w14:schemeClr w14:val="tx1"/>
            </w14:solidFill>
          </w14:textFill>
        </w:rPr>
        <w:t>招聘</w:t>
      </w:r>
      <w:r>
        <w:rPr>
          <w:rFonts w:hint="eastAsia" w:ascii="方正小标宋_GBK" w:hAnsi="方正小标宋_GBK" w:eastAsia="方正小标宋_GBK" w:cs="方正小标宋_GBK"/>
          <w:color w:val="000000" w:themeColor="text1"/>
          <w:spacing w:val="-16"/>
          <w:sz w:val="44"/>
          <w:szCs w:val="44"/>
          <w:highlight w:val="none"/>
          <w14:textFill>
            <w14:solidFill>
              <w14:schemeClr w14:val="tx1"/>
            </w14:solidFill>
          </w14:textFill>
        </w:rPr>
        <w:t>公告</w:t>
      </w:r>
    </w:p>
    <w:p>
      <w:pPr>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2B2B2B"/>
          <w:kern w:val="0"/>
          <w:sz w:val="32"/>
          <w:szCs w:val="32"/>
          <w:highlight w:val="none"/>
          <w:lang w:val="en-US" w:eastAsia="zh-CN"/>
        </w:rPr>
      </w:pPr>
      <w:r>
        <w:rPr>
          <w:rFonts w:hint="eastAsia" w:ascii="黑体" w:hAnsi="黑体" w:eastAsia="黑体" w:cs="黑体"/>
          <w:color w:val="2B2B2B"/>
          <w:kern w:val="0"/>
          <w:sz w:val="32"/>
          <w:szCs w:val="32"/>
          <w:highlight w:val="none"/>
          <w:lang w:val="en-US" w:eastAsia="zh-CN"/>
        </w:rPr>
        <w:t>一、招聘</w:t>
      </w:r>
      <w:r>
        <w:rPr>
          <w:rFonts w:hint="eastAsia" w:ascii="黑体" w:hAnsi="黑体" w:eastAsia="黑体" w:cs="黑体"/>
          <w:color w:val="2B2B2B"/>
          <w:kern w:val="0"/>
          <w:sz w:val="32"/>
          <w:szCs w:val="32"/>
          <w:highlight w:val="none"/>
        </w:rPr>
        <w:t>岗位</w:t>
      </w:r>
      <w:r>
        <w:rPr>
          <w:rFonts w:hint="eastAsia" w:ascii="黑体" w:hAnsi="黑体" w:eastAsia="黑体" w:cs="黑体"/>
          <w:color w:val="2B2B2B"/>
          <w:kern w:val="0"/>
          <w:sz w:val="32"/>
          <w:szCs w:val="32"/>
          <w:highlight w:val="none"/>
          <w:lang w:val="en-US" w:eastAsia="zh-CN"/>
        </w:rPr>
        <w:t>及人数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党群工作部部长1名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党群工作部党建管理岗1名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财务管理部副部长1名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企业管理部部长1名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企业管理部副部长1名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企业管理部企业管理岗1名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人力资源部部长1名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养老院机构社工10名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岗位职责及任职要求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lang w:val="en-US" w:eastAsia="zh-CN"/>
          <w14:textFill>
            <w14:solidFill>
              <w14:schemeClr w14:val="tx1"/>
            </w14:solidFill>
          </w14:textFill>
        </w:rPr>
        <w:t>（一）党群工作部部长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1.岗位职责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（1）认真贯彻党的路线方针政策和上级指示，组织开展党员思想专项教育，抓好意识形态领域工作；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（2）负责党、工、团委员会相关制度建设以及各项基层组织建设工作；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lang w:val="en-US" w:eastAsia="zh-CN"/>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（3）负责公司企业、党建宣传，指导所属党组织进行文化宣传报道；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2.任职条件</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（1）中共党员，年龄不超过45周岁，大学本科及以上学历。汉语言文学、管理类相关专业、中级及以上职称者优先；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sz w:val="32"/>
          <w:szCs w:val="32"/>
        </w:rPr>
        <w:t>具有企业中层管理人员</w:t>
      </w:r>
      <w:r>
        <w:rPr>
          <w:rFonts w:hint="eastAsia" w:ascii="仿宋_GB2312" w:hAnsi="仿宋_GB2312" w:eastAsia="仿宋_GB2312" w:cs="仿宋_GB2312"/>
          <w:sz w:val="32"/>
          <w:szCs w:val="32"/>
          <w:lang w:eastAsia="zh-CN"/>
        </w:rPr>
        <w:t>或相当职务</w:t>
      </w:r>
      <w:r>
        <w:rPr>
          <w:rFonts w:hint="eastAsia" w:ascii="仿宋_GB2312" w:hAnsi="仿宋_GB2312" w:eastAsia="仿宋_GB2312" w:cs="仿宋_GB2312"/>
          <w:sz w:val="32"/>
          <w:szCs w:val="32"/>
        </w:rPr>
        <w:t>工作经历</w:t>
      </w:r>
      <w:r>
        <w:rPr>
          <w:rFonts w:hint="eastAsia" w:ascii="仿宋_GB2312" w:hAnsi="仿宋_GB2312" w:eastAsia="仿宋_GB2312" w:cs="仿宋_GB2312"/>
          <w:sz w:val="32"/>
          <w:szCs w:val="32"/>
          <w:lang w:eastAsia="zh-CN"/>
        </w:rPr>
        <w:t>者优先</w:t>
      </w:r>
      <w:r>
        <w:rPr>
          <w:rFonts w:hint="eastAsia" w:ascii="仿宋_GB2312" w:hAnsi="仿宋_GB2312" w:eastAsia="仿宋_GB2312" w:cs="仿宋_GB2312"/>
          <w:sz w:val="32"/>
          <w:szCs w:val="32"/>
        </w:rPr>
        <w:t>；</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具备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较好的政治思想素质，熟悉党建、群团等等相关制度及政策，有企业宣传工作经验，熟悉企业文化建设，文字功底扎实；</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（4）特别优秀或者特殊需要人才，可适当放宽条件。</w:t>
      </w:r>
    </w:p>
    <w:p>
      <w:pPr>
        <w:pStyle w:val="14"/>
        <w:pageBreakBefore w:val="0"/>
        <w:kinsoku/>
        <w:wordWrap/>
        <w:overflowPunct/>
        <w:topLinePunct w:val="0"/>
        <w:autoSpaceDE/>
        <w:autoSpaceDN/>
        <w:bidi w:val="0"/>
        <w:snapToGrid/>
        <w:spacing w:line="560" w:lineRule="exact"/>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3.工作地点：乌鲁木齐市。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楷体" w:hAnsi="楷体" w:eastAsia="楷体" w:cs="楷体"/>
          <w:b w:val="0"/>
          <w:bCs w:val="0"/>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lang w:val="en-US" w:eastAsia="zh-CN"/>
          <w14:textFill>
            <w14:solidFill>
              <w14:schemeClr w14:val="tx1"/>
            </w14:solidFill>
          </w14:textFill>
        </w:rPr>
        <w:t>（二）党群工作部党建管理岗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1.岗位职责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（1）在部门领导下，认真贯彻执行党的方针、政策，实事求是，坚持原则，办事公道，严守机密；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（2）负责公司党的政治建设、组织建设、党员队伍建设和宣传教育工作；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（3）负责管理完善党组织、党员信息库，完成党员发展、调转、统计年报工作；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（4）做好支委会、党员大会、组织生活会、主题党日活动的召开和准备工作，做好会议记录和整理工作；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（5）负责公司日常党员管理，做好党费收缴、党员组织关系接转等工作；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（6）协助部长做好精神文明创建、意识形态及统战工作；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2.任职条件</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（1）中共党员，年龄不超过35周岁，大学本科及以上学历；</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具有3年以上相关工作经验者优先；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具备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良好的政治思想素质、熟悉党建、群团、宣传工作、文字功底扎实；</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（4）特别优秀或者特殊需要人才，可适当放宽条件。</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3.工作地点：乌鲁木齐市。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楷体" w:hAnsi="楷体" w:eastAsia="楷体" w:cs="楷体"/>
          <w:b w:val="0"/>
          <w:bCs w:val="0"/>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lang w:val="en-US" w:eastAsia="zh-CN"/>
          <w14:textFill>
            <w14:solidFill>
              <w14:schemeClr w14:val="tx1"/>
            </w14:solidFill>
          </w14:textFill>
        </w:rPr>
        <w:t>（三）财务管理部副部长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1.岗位职责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（1）协助部长开展公司财务管理工作；</w:t>
      </w:r>
    </w:p>
    <w:p>
      <w:pPr>
        <w:pStyle w:val="4"/>
        <w:pageBreakBefore w:val="0"/>
        <w:numPr>
          <w:ilvl w:val="2"/>
          <w:numId w:val="0"/>
        </w:numPr>
        <w:kinsoku/>
        <w:wordWrap/>
        <w:overflowPunct/>
        <w:topLinePunct w:val="0"/>
        <w:autoSpaceDE/>
        <w:autoSpaceDN/>
        <w:bidi w:val="0"/>
        <w:snapToGrid/>
        <w:spacing w:line="560" w:lineRule="exact"/>
        <w:ind w:leftChars="0" w:firstLine="624" w:firstLineChars="200"/>
        <w:rPr>
          <w:rFonts w:hint="default"/>
          <w:lang w:val="en-US" w:eastAsia="zh-CN"/>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（2）协助部长完善和制定公司的各项财务会计制度等相关办法；</w:t>
      </w:r>
    </w:p>
    <w:p>
      <w:pPr>
        <w:pStyle w:val="17"/>
        <w:pageBreakBefore w:val="0"/>
        <w:kinsoku/>
        <w:wordWrap/>
        <w:overflowPunct/>
        <w:topLinePunct w:val="0"/>
        <w:autoSpaceDE/>
        <w:autoSpaceDN/>
        <w:bidi w:val="0"/>
        <w:snapToGrid/>
        <w:spacing w:beforeLines="0" w:afterLines="0" w:line="560" w:lineRule="exact"/>
        <w:ind w:left="636" w:leftChars="303" w:firstLine="0" w:firstLineChars="0"/>
        <w:jc w:val="left"/>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lang w:val="en-US" w:eastAsia="zh-CN"/>
        </w:rPr>
        <w:t>根据生产经营目标，协助部长编制公司的全面预</w:t>
      </w:r>
    </w:p>
    <w:p>
      <w:pPr>
        <w:pStyle w:val="17"/>
        <w:pageBreakBefore w:val="0"/>
        <w:kinsoku/>
        <w:wordWrap/>
        <w:overflowPunct/>
        <w:topLinePunct w:val="0"/>
        <w:autoSpaceDE/>
        <w:autoSpaceDN/>
        <w:bidi w:val="0"/>
        <w:snapToGrid/>
        <w:spacing w:beforeLines="0" w:afterLines="0" w:line="56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算，并对预算执行情况进行分析评价；</w:t>
      </w:r>
    </w:p>
    <w:p>
      <w:pPr>
        <w:pStyle w:val="17"/>
        <w:pageBreakBefore w:val="0"/>
        <w:kinsoku/>
        <w:wordWrap/>
        <w:overflowPunct/>
        <w:topLinePunct w:val="0"/>
        <w:autoSpaceDE/>
        <w:autoSpaceDN/>
        <w:bidi w:val="0"/>
        <w:snapToGrid/>
        <w:spacing w:beforeLines="0" w:afterLines="0" w:line="560" w:lineRule="exact"/>
        <w:ind w:left="636" w:leftChars="303" w:firstLine="0" w:firstLineChars="0"/>
        <w:jc w:val="left"/>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lang w:val="en-US" w:eastAsia="zh-CN"/>
        </w:rPr>
        <w:t>协助部长做好月、季、年度经济活动分析；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（5）协助部长做好公司会计基础工作规范工作；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（6）协助部门负责人做好其他分管工作。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2.任职条件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（1）中共党员，年龄不超过40周岁，大学本科及以上学历，财务、经济、金融管理等相关专业优先；初级会计师及以上职称。</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（2）具有企业中层管理人员或相当职务相关工作经历者优先；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具备一定程度的财务知识体系，熟悉资金与资本运作相关工作流程，熟悉企业会计准则、财务通则等财政法规和税收政策；熟悉资金管理系统架构及项目实施；</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（4）特别优秀或者特殊需要人才，可适当放宽条件。</w:t>
      </w:r>
    </w:p>
    <w:p>
      <w:pPr>
        <w:pStyle w:val="14"/>
        <w:pageBreakBefore w:val="0"/>
        <w:kinsoku/>
        <w:wordWrap/>
        <w:overflowPunct/>
        <w:topLinePunct w:val="0"/>
        <w:autoSpaceDE/>
        <w:autoSpaceDN/>
        <w:bidi w:val="0"/>
        <w:snapToGrid/>
        <w:spacing w:line="560" w:lineRule="exact"/>
        <w:ind w:left="0" w:leftChars="0" w:firstLine="640" w:firstLineChars="200"/>
        <w:rPr>
          <w:rFonts w:hint="eastAsia"/>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3.工作地点：乌鲁木齐市。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楷体" w:hAnsi="楷体" w:eastAsia="楷体" w:cs="楷体"/>
          <w:b w:val="0"/>
          <w:bCs w:val="0"/>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lang w:val="en-US" w:eastAsia="zh-CN"/>
          <w14:textFill>
            <w14:solidFill>
              <w14:schemeClr w14:val="tx1"/>
            </w14:solidFill>
          </w14:textFill>
        </w:rPr>
        <w:t>（四）企业管理部部长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1.岗位职责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（1）负责根据集团整体战略规划要求，组织推进所属企业的运营管理、重点工作及创新改善工作;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（2）根据战略经营及组织绩效目标要求，组织各单位编制重点工作计划；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（3）负责公司深化改革工作的统筹推进和跟踪实施；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（4）负责公司股权管理，建立健全现代化股权管理体系；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2.任职条件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（1）中共党员，年龄不超过45周岁，大学本科及以上学历，财务、金融、管理类相关专业优先；中级经济师、中级会计师及以上职称优先；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（2）具有企业中层管理人员或相当职务相关工作经历者优先；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（3）在战略管理、项目管理、创新管理领域有相关工作经验，具有良好的方案制定与撰写能力；</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（4）特别优秀或者特殊需要人才，可适当放宽条件。</w:t>
      </w:r>
    </w:p>
    <w:p>
      <w:pPr>
        <w:pStyle w:val="14"/>
        <w:pageBreakBefore w:val="0"/>
        <w:kinsoku/>
        <w:wordWrap/>
        <w:overflowPunct/>
        <w:topLinePunct w:val="0"/>
        <w:autoSpaceDE/>
        <w:autoSpaceDN/>
        <w:bidi w:val="0"/>
        <w:snapToGrid/>
        <w:spacing w:line="560" w:lineRule="exact"/>
        <w:ind w:left="0" w:leftChars="0" w:firstLine="640" w:firstLineChars="200"/>
        <w:rPr>
          <w:rFonts w:hint="eastAsia"/>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3.工作地点：乌鲁木齐市。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楷体" w:hAnsi="楷体" w:eastAsia="楷体" w:cs="楷体"/>
          <w:b w:val="0"/>
          <w:bCs w:val="0"/>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lang w:val="en-US" w:eastAsia="zh-CN"/>
          <w14:textFill>
            <w14:solidFill>
              <w14:schemeClr w14:val="tx1"/>
            </w14:solidFill>
          </w14:textFill>
        </w:rPr>
        <w:t>（五）企业管理部副部长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1.岗位职责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（1）负责组织制定、完善企业各项管理制度、流程和标准;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（2）负责企业招投标管理、内部控制和风险管理;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（3）负责企业合同评审及产品价格核定;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（4）负责企业管理部日常管理、培训和考核；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2.任职条件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（1）中共党员，年龄不超过40周岁，大学本科及以上学历，财务、金融、管理类相关专业优先；初级经济师及以上职称优先；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（2）具有企业中层管理人员或相当职务相关工作经历者优先；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（3）在战略管理、项目管理、创新管理领域有相关工作经验，具有良好的方案制定与编写能力；</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（4）特别优秀或者特殊需要人才，可适当放宽条件。</w:t>
      </w:r>
    </w:p>
    <w:p>
      <w:pPr>
        <w:pStyle w:val="14"/>
        <w:pageBreakBefore w:val="0"/>
        <w:kinsoku/>
        <w:wordWrap/>
        <w:overflowPunct/>
        <w:topLinePunct w:val="0"/>
        <w:autoSpaceDE/>
        <w:autoSpaceDN/>
        <w:bidi w:val="0"/>
        <w:snapToGrid/>
        <w:spacing w:line="560" w:lineRule="exact"/>
        <w:ind w:left="0" w:leftChars="0" w:firstLine="640" w:firstLineChars="200"/>
        <w:rPr>
          <w:rFonts w:hint="eastAsia"/>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3.工作地点：乌鲁木齐市。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楷体" w:hAnsi="楷体" w:eastAsia="楷体" w:cs="楷体"/>
          <w:b w:val="0"/>
          <w:bCs w:val="0"/>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lang w:val="en-US" w:eastAsia="zh-CN"/>
          <w14:textFill>
            <w14:solidFill>
              <w14:schemeClr w14:val="tx1"/>
            </w14:solidFill>
          </w14:textFill>
        </w:rPr>
        <w:t>（六）企业管理部企业管理岗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1.岗位职责</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（1）负责协助部门做好公司固定资产管理制度及工作流程的制定，并监督实施；</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（2）协助部门做好开展所属企业制定固定资产使用、出租、出让等工作方案及计划，并对计划的执行情况进行监督；</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（3）配合领导审核所属企业固定资产的购置、大修计划，指导各所属企业做好固定资产报废处理等工作；</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（4）负责公司大宗固定资产采购的招标工作，并对各单位固定资产招标进行监督和指导；</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（5）负责公司固定资产的盘点、信息公示及相关设备数据分析、结论；</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（6）完成领导交办的其他工作</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2.任职条件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（1）中共党员，年龄不超过35周岁，大学本科及以上学历，财务、金融、管理类相关专业优先；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（2）具有2年及以上相关工作经验者优先；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（3）具有良好的方案制定与撰写能力；</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（4）特别优秀或者特殊需要人才，可适当放宽条件。</w:t>
      </w:r>
    </w:p>
    <w:p>
      <w:pPr>
        <w:pStyle w:val="14"/>
        <w:pageBreakBefore w:val="0"/>
        <w:kinsoku/>
        <w:wordWrap/>
        <w:overflowPunct/>
        <w:topLinePunct w:val="0"/>
        <w:autoSpaceDE/>
        <w:autoSpaceDN/>
        <w:bidi w:val="0"/>
        <w:snapToGrid/>
        <w:spacing w:line="560" w:lineRule="exact"/>
        <w:ind w:left="0" w:leftChars="0" w:firstLine="640" w:firstLineChars="200"/>
        <w:rPr>
          <w:rFonts w:hint="eastAsia"/>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3.工作地点：乌鲁木齐市。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楷体" w:hAnsi="楷体" w:eastAsia="楷体" w:cs="楷体"/>
          <w:b w:val="0"/>
          <w:bCs w:val="0"/>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lang w:val="en-US" w:eastAsia="zh-CN"/>
          <w14:textFill>
            <w14:solidFill>
              <w14:schemeClr w14:val="tx1"/>
            </w14:solidFill>
          </w14:textFill>
        </w:rPr>
        <w:t>（七）人力资源部部长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1.岗位职责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（1）编制公司人力资源战略规划，组织对公司各部门的定岗定编工作;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（2）建立公司内部人才的分类及梯队体系，制定员工职业生涯发展规划;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（3）健全与完善公司的人力资源管理制度并监督实施;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（4）建立员工的综合考察体系，对员工的转正、定级、培养、任用和晋升提出建议;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（5）负责公司各层级员工的年终绩效考评方案设计并组织实施;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（6）完善并实施公司的薪酬及福利保障制度;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（7）负责公司紧缺人才的考察和引进工作，满足公司经营发展之人才需求;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（8）审核员工培训计划并监督落实;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（9）营造和谐有序的劳动用工关系，妥善有效处理劳动纠纷等事件;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2.任职条件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（1）中共党员，年龄不超过45周岁，大学本科及以上学历，有企业人力资源管理师二级以上证书或经济类人力资源方向中级及以上职称证书者优先；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（2）具有企业中层管理人员或相当职务相关工作经历者优先；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（3）熟练掌握人力资源管理六大模块体系及工作流程，具备丰富的实务操作经验；熟识国家及地方劳动法律法规及政策规定，尤其是社会保险与劳动关系方面的政策法规；</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（4）特别优秀或者特殊需要人才，可适当放宽条件。</w:t>
      </w:r>
    </w:p>
    <w:p>
      <w:pPr>
        <w:pStyle w:val="14"/>
        <w:pageBreakBefore w:val="0"/>
        <w:kinsoku/>
        <w:wordWrap/>
        <w:overflowPunct/>
        <w:topLinePunct w:val="0"/>
        <w:autoSpaceDE/>
        <w:autoSpaceDN/>
        <w:bidi w:val="0"/>
        <w:snapToGrid/>
        <w:spacing w:line="560" w:lineRule="exact"/>
        <w:ind w:left="0" w:leftChars="0" w:firstLine="640" w:firstLineChars="200"/>
        <w:rPr>
          <w:rFonts w:hint="default"/>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3.工作地点：乌鲁木齐市。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楷体" w:hAnsi="楷体" w:eastAsia="楷体" w:cs="楷体"/>
          <w:b w:val="0"/>
          <w:bCs w:val="0"/>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lang w:val="en-US" w:eastAsia="zh-CN"/>
          <w14:textFill>
            <w14:solidFill>
              <w14:schemeClr w14:val="tx1"/>
            </w14:solidFill>
          </w14:textFill>
        </w:rPr>
        <w:t>（八）养老机构社工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1.岗位职责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（1）协助部长做好机构企业文化宣传；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（2）协助部长做好机构老人活动的组织策划；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（3）负责养老机构长者入住对接、家属咨询；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2.任职条件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（1）年龄不超过30周岁，大专及以上学历，社会工作者、幼师相关专业者优先；</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（2）具有养老院及幼儿园工作经验者优先；</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（3）特别优秀或者特殊需要人才，可适当放宽条件。</w:t>
      </w:r>
    </w:p>
    <w:p>
      <w:pPr>
        <w:pStyle w:val="14"/>
        <w:pageBreakBefore w:val="0"/>
        <w:kinsoku/>
        <w:wordWrap/>
        <w:overflowPunct/>
        <w:topLinePunct w:val="0"/>
        <w:autoSpaceDE/>
        <w:autoSpaceDN/>
        <w:bidi w:val="0"/>
        <w:snapToGrid/>
        <w:spacing w:line="560" w:lineRule="exact"/>
        <w:ind w:left="0" w:leftChars="0" w:firstLine="640" w:firstLineChars="200"/>
        <w:rPr>
          <w:rFonts w:hint="eastAsia"/>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3.工作地点：五家渠市养老院4名；红旗农场养老院1名；新湖农场养老院1名；奇台110社区养老院1名；军户农场养老院1名；图木舒克市唐王城养老院1名；</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45团前海镇养老院1名。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报名方式</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报名人员需发送以下材料及证件至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邮箱</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409657213@qq.com</w:t>
      </w:r>
      <w:r>
        <w:rPr>
          <w:rFonts w:hint="eastAsia" w:ascii="仿宋_GB2312" w:hAnsi="宋体" w:eastAsia="仿宋_GB2312" w:cs="宋体"/>
          <w:color w:val="000000" w:themeColor="text1"/>
          <w:kern w:val="0"/>
          <w:sz w:val="32"/>
          <w:szCs w:val="32"/>
          <w:highlight w:val="none"/>
          <w14:textFill>
            <w14:solidFill>
              <w14:schemeClr w14:val="tx1"/>
            </w14:solidFill>
          </w14:textFill>
        </w:rPr>
        <w:t>，包括但不限于：报名登记表、一寸照片电子版、身份证扫描件、学历、学位证书扫描件（学信网学历、学位证明）、所获专业技术职称及资格证书扫描件、所获工作奖励表彰证书或证明材料扫描件等，逾期不再受理。</w:t>
      </w:r>
    </w:p>
    <w:p>
      <w:pPr>
        <w:pageBreakBefore w:val="0"/>
        <w:widowControl w:val="0"/>
        <w:tabs>
          <w:tab w:val="left" w:pos="637"/>
        </w:tabs>
        <w:kinsoku/>
        <w:wordWrap/>
        <w:overflowPunct/>
        <w:topLinePunct w:val="0"/>
        <w:autoSpaceDE/>
        <w:autoSpaceDN/>
        <w:bidi w:val="0"/>
        <w:snapToGrid/>
        <w:spacing w:line="560" w:lineRule="exact"/>
        <w:ind w:firstLine="640" w:firstLineChars="200"/>
        <w:textAlignment w:val="auto"/>
        <w:rPr>
          <w:rFonts w:hint="default" w:ascii="仿宋_GB2312" w:hAnsi="仿宋" w:eastAsia="仿宋_GB2312" w:cs="仿宋"/>
          <w:color w:val="000000" w:themeColor="text1"/>
          <w:kern w:val="2"/>
          <w:sz w:val="32"/>
          <w:szCs w:val="32"/>
          <w:lang w:val="en-US" w:eastAsia="zh-CN" w:bidi="zh-CN"/>
          <w14:textFill>
            <w14:solidFill>
              <w14:schemeClr w14:val="tx1"/>
            </w14:solidFill>
          </w14:textFill>
        </w:rPr>
      </w:pPr>
      <w:r>
        <w:rPr>
          <w:rFonts w:hint="eastAsia" w:ascii="黑体" w:hAnsi="黑体" w:eastAsia="黑体" w:cs="黑体"/>
          <w:sz w:val="32"/>
          <w:szCs w:val="32"/>
        </w:rPr>
        <w:t>四、</w:t>
      </w:r>
      <w:r>
        <w:rPr>
          <w:rFonts w:hint="eastAsia" w:ascii="黑体" w:hAnsi="黑体" w:eastAsia="黑体" w:cs="黑体"/>
          <w:sz w:val="32"/>
          <w:szCs w:val="32"/>
          <w:lang w:val="en-US" w:eastAsia="zh-CN"/>
        </w:rPr>
        <w:t>联系方式</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宋体"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联系</w:t>
      </w:r>
      <w:r>
        <w:rPr>
          <w:rFonts w:hint="eastAsia" w:ascii="仿宋_GB2312" w:hAnsi="宋体" w:eastAsia="仿宋_GB2312" w:cs="宋体"/>
          <w:color w:val="000000" w:themeColor="text1"/>
          <w:kern w:val="0"/>
          <w:sz w:val="32"/>
          <w:szCs w:val="32"/>
          <w:highlight w:val="none"/>
          <w14:textFill>
            <w14:solidFill>
              <w14:schemeClr w14:val="tx1"/>
            </w14:solidFill>
          </w14:textFill>
        </w:rPr>
        <w:t>电话：</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0994-5718355</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zh-CN"/>
          <w14:textFill>
            <w14:solidFill>
              <w14:schemeClr w14:val="tx1"/>
            </w14:solidFill>
          </w14:textFill>
        </w:rPr>
        <w:t>公司地址：新疆五家渠市青湖南路1538-1号</w:t>
      </w:r>
    </w:p>
    <w:p>
      <w:pPr>
        <w:pStyle w:val="14"/>
        <w:pageBreakBefore w:val="0"/>
        <w:kinsoku/>
        <w:wordWrap/>
        <w:overflowPunct/>
        <w:topLinePunct w:val="0"/>
        <w:autoSpaceDE/>
        <w:autoSpaceDN/>
        <w:bidi w:val="0"/>
        <w:snapToGrid/>
        <w:spacing w:line="560" w:lineRule="exact"/>
        <w:ind w:left="0" w:leftChars="0" w:firstLine="0" w:firstLineChars="0"/>
        <w:rPr>
          <w:rFonts w:hint="eastAsia" w:ascii="仿宋_GB2312" w:hAnsi="宋体" w:eastAsia="仿宋_GB2312" w:cs="宋体"/>
          <w:color w:val="000000" w:themeColor="text1"/>
          <w:kern w:val="0"/>
          <w:sz w:val="32"/>
          <w:szCs w:val="32"/>
          <w:highlight w:val="none"/>
          <w14:textFill>
            <w14:solidFill>
              <w14:schemeClr w14:val="tx1"/>
            </w14:solidFill>
          </w14:textFill>
        </w:rPr>
      </w:pPr>
    </w:p>
    <w:p>
      <w:pPr>
        <w:pStyle w:val="14"/>
        <w:pageBreakBefore w:val="0"/>
        <w:kinsoku/>
        <w:wordWrap/>
        <w:overflowPunct/>
        <w:topLinePunct w:val="0"/>
        <w:autoSpaceDE/>
        <w:autoSpaceDN/>
        <w:bidi w:val="0"/>
        <w:snapToGrid/>
        <w:spacing w:line="560" w:lineRule="exact"/>
        <w:ind w:left="0" w:leftChars="0" w:firstLine="0" w:firstLineChars="0"/>
        <w:rPr>
          <w:rFonts w:hint="eastAsia" w:ascii="仿宋_GB2312" w:hAnsi="宋体" w:eastAsia="仿宋_GB2312" w:cs="宋体"/>
          <w:color w:val="000000" w:themeColor="text1"/>
          <w:kern w:val="0"/>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宋体" w:eastAsia="仿宋_GB2312" w:cs="宋体"/>
          <w:color w:val="000000" w:themeColor="text1"/>
          <w:kern w:val="0"/>
          <w:sz w:val="32"/>
          <w:szCs w:val="32"/>
          <w:highlight w:val="none"/>
          <w14:textFill>
            <w14:solidFill>
              <w14:schemeClr w14:val="tx1"/>
            </w14:solidFill>
          </w14:textFill>
        </w:rPr>
      </w:pP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新疆吾家乐宝养老产业管理有限公司简介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疆吾家乐宝养老产业管理有限公司（以下简称“产业公司”），成立于2016年5月，注册资本金500万元，其中：兵团国资公司占股48%，新疆国恒投资发展集团有限公司占股42%，深圳市幸福汇融置业有限公司占股10%。，属兵团国资公司下属一级子公司。产业公司作为吾家乐宝管理总部，全面负责养老产业链涉及的资产管理、投资、运营等业务，资产总额达3928.36万元。</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吾家乐宝始终秉承“一切源于适老”的理念，牢牢把握养老产业发展机遇，承担国有企业社会责任，创新打造“趣”系列养老服务项目，打开老年群体新型“享老”生活方式，融合发展以机构养老为支撑，智慧物联、社区、居家养老全覆盖的养老服务模式，以“中医康养”为服务核心，积极拓展旅居康养服务市场，着力打造“夏天环疆游（游新疆），冬天环岛游（游三亚）”的康旅服务模式。</w:t>
      </w:r>
    </w:p>
    <w:p>
      <w:pPr>
        <w:pageBreakBefore w:val="0"/>
        <w:kinsoku/>
        <w:wordWrap/>
        <w:overflowPunct/>
        <w:topLinePunct w:val="0"/>
        <w:autoSpaceDE/>
        <w:autoSpaceDN/>
        <w:bidi w:val="0"/>
        <w:snapToGrid/>
        <w:spacing w:line="560" w:lineRule="exac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DFA74C-22DE-4776-8C05-CFFD304659A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6529083-9C7F-4766-82E0-C551CB050237}"/>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D2E24177-4157-4E7C-9F3A-71FCBA1BF090}"/>
  </w:font>
  <w:font w:name="方正小标宋_GBK">
    <w:panose1 w:val="02000000000000000000"/>
    <w:charset w:val="86"/>
    <w:family w:val="auto"/>
    <w:pitch w:val="default"/>
    <w:sig w:usb0="A00002BF" w:usb1="38CF7CFA" w:usb2="00082016" w:usb3="00000000" w:csb0="00040001" w:csb1="00000000"/>
    <w:embedRegular r:id="rId4" w:fontKey="{CCF55AFF-84ED-4A0E-A41E-22F7EBDA7692}"/>
  </w:font>
  <w:font w:name="楷体">
    <w:panose1 w:val="02010609060101010101"/>
    <w:charset w:val="86"/>
    <w:family w:val="auto"/>
    <w:pitch w:val="default"/>
    <w:sig w:usb0="800002BF" w:usb1="38CF7CFA" w:usb2="00000016" w:usb3="00000000" w:csb0="00040001" w:csb1="00000000"/>
    <w:embedRegular r:id="rId5" w:fontKey="{C5F4C5E1-538B-46EF-BE4A-63D60A35F28C}"/>
  </w:font>
  <w:font w:name="仿宋">
    <w:panose1 w:val="02010609060101010101"/>
    <w:charset w:val="86"/>
    <w:family w:val="modern"/>
    <w:pitch w:val="default"/>
    <w:sig w:usb0="800002BF" w:usb1="38CF7CFA" w:usb2="00000016" w:usb3="00000000" w:csb0="00040001" w:csb1="00000000"/>
    <w:embedRegular r:id="rId6" w:fontKey="{70216650-B5CA-4C8D-AF80-D33BAD704B8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8251CA"/>
    <w:multiLevelType w:val="singleLevel"/>
    <w:tmpl w:val="2E8251CA"/>
    <w:lvl w:ilvl="0" w:tentative="0">
      <w:start w:val="1"/>
      <w:numFmt w:val="decimal"/>
      <w:pStyle w:val="9"/>
      <w:lvlText w:val="%1."/>
      <w:lvlJc w:val="left"/>
      <w:pPr>
        <w:tabs>
          <w:tab w:val="left" w:pos="2040"/>
        </w:tabs>
        <w:ind w:left="2040" w:hanging="360"/>
      </w:pPr>
    </w:lvl>
  </w:abstractNum>
  <w:abstractNum w:abstractNumId="1">
    <w:nsid w:val="657B77E4"/>
    <w:multiLevelType w:val="multilevel"/>
    <w:tmpl w:val="657B77E4"/>
    <w:lvl w:ilvl="0" w:tentative="0">
      <w:start w:val="1"/>
      <w:numFmt w:val="chineseCountingThousand"/>
      <w:lvlText w:val="%1、"/>
      <w:lvlJc w:val="left"/>
      <w:pPr>
        <w:tabs>
          <w:tab w:val="left" w:pos="-31680"/>
        </w:tabs>
        <w:ind w:left="-32767" w:firstLine="32767"/>
      </w:pPr>
      <w:rPr>
        <w:rFonts w:hint="eastAsia"/>
      </w:rPr>
    </w:lvl>
    <w:lvl w:ilvl="1" w:tentative="0">
      <w:start w:val="1"/>
      <w:numFmt w:val="chineseCountingThousand"/>
      <w:suff w:val="nothing"/>
      <w:lvlText w:val="第%2章  "/>
      <w:lvlJc w:val="left"/>
      <w:pPr>
        <w:ind w:left="0" w:firstLine="0"/>
      </w:pPr>
      <w:rPr>
        <w:rFonts w:hint="eastAsia"/>
      </w:rPr>
    </w:lvl>
    <w:lvl w:ilvl="2" w:tentative="0">
      <w:start w:val="1"/>
      <w:numFmt w:val="chineseCountingThousand"/>
      <w:pStyle w:val="4"/>
      <w:suff w:val="nothing"/>
      <w:lvlText w:val="%3、"/>
      <w:lvlJc w:val="left"/>
      <w:pPr>
        <w:ind w:left="0" w:firstLine="0"/>
      </w:pPr>
      <w:rPr>
        <w:rFonts w:hint="eastAsia" w:ascii="楷体_GB2312" w:eastAsia="楷体_GB2312"/>
        <w:sz w:val="28"/>
      </w:rPr>
    </w:lvl>
    <w:lvl w:ilvl="3" w:tentative="0">
      <w:start w:val="1"/>
      <w:numFmt w:val="chineseCountingThousand"/>
      <w:suff w:val="nothing"/>
      <w:lvlText w:val="(%4)"/>
      <w:lvlJc w:val="left"/>
      <w:pPr>
        <w:ind w:left="-851" w:firstLine="851"/>
      </w:pPr>
      <w:rPr>
        <w:rFonts w:hint="eastAsia" w:ascii="黑体" w:eastAsia="黑体"/>
        <w:b w:val="0"/>
        <w:i w:val="0"/>
        <w:sz w:val="24"/>
      </w:rPr>
    </w:lvl>
    <w:lvl w:ilvl="4" w:tentative="0">
      <w:start w:val="1"/>
      <w:numFmt w:val="chineseCountingThousand"/>
      <w:suff w:val="nothing"/>
      <w:lvlText w:val="第%5条  "/>
      <w:lvlJc w:val="left"/>
      <w:pPr>
        <w:ind w:left="0" w:firstLine="464"/>
      </w:pPr>
      <w:rPr>
        <w:rFonts w:hint="eastAsia" w:ascii="黑体" w:eastAsia="黑体"/>
        <w:sz w:val="24"/>
      </w:rPr>
    </w:lvl>
    <w:lvl w:ilvl="5" w:tentative="0">
      <w:start w:val="1"/>
      <w:numFmt w:val="decimal"/>
      <w:suff w:val="nothing"/>
      <w:lvlText w:val="%6.  "/>
      <w:lvlJc w:val="left"/>
      <w:pPr>
        <w:ind w:left="851" w:firstLine="0"/>
      </w:pPr>
      <w:rPr>
        <w:rFonts w:hint="eastAsia"/>
      </w:rPr>
    </w:lvl>
    <w:lvl w:ilvl="6" w:tentative="0">
      <w:start w:val="1"/>
      <w:numFmt w:val="decimal"/>
      <w:suff w:val="nothing"/>
      <w:lvlText w:val="(%7)  "/>
      <w:lvlJc w:val="left"/>
      <w:pPr>
        <w:ind w:left="1361" w:hanging="34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NzNhYzQ3MDUxM2EzMDcwMzcwM2E4NmY3YTgzOWYifQ=="/>
    <w:docVar w:name="KSO_WPS_MARK_KEY" w:val="9e0f1192-0c69-4aa7-975e-281ee8840b17"/>
  </w:docVars>
  <w:rsids>
    <w:rsidRoot w:val="00000000"/>
    <w:rsid w:val="003D6E03"/>
    <w:rsid w:val="012D3DF9"/>
    <w:rsid w:val="0CA51004"/>
    <w:rsid w:val="0CFB27B1"/>
    <w:rsid w:val="104645FF"/>
    <w:rsid w:val="1DD6630C"/>
    <w:rsid w:val="208C266E"/>
    <w:rsid w:val="225A1907"/>
    <w:rsid w:val="25E85805"/>
    <w:rsid w:val="274C4E3B"/>
    <w:rsid w:val="2D420542"/>
    <w:rsid w:val="33A8380B"/>
    <w:rsid w:val="33E044D1"/>
    <w:rsid w:val="362D1DA6"/>
    <w:rsid w:val="36413F03"/>
    <w:rsid w:val="397331BB"/>
    <w:rsid w:val="40DA0D7C"/>
    <w:rsid w:val="49887C83"/>
    <w:rsid w:val="4A513E5D"/>
    <w:rsid w:val="54AD3AC5"/>
    <w:rsid w:val="57E230BC"/>
    <w:rsid w:val="5BA03EAF"/>
    <w:rsid w:val="5EC23116"/>
    <w:rsid w:val="60044BCD"/>
    <w:rsid w:val="631B2E02"/>
    <w:rsid w:val="6EA65D64"/>
    <w:rsid w:val="754601B3"/>
    <w:rsid w:val="761D38B3"/>
    <w:rsid w:val="779416A9"/>
    <w:rsid w:val="7BA12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640" w:lineRule="exact"/>
      <w:jc w:val="center"/>
      <w:outlineLvl w:val="0"/>
    </w:pPr>
    <w:rPr>
      <w:rFonts w:eastAsia="方正小标宋简体"/>
      <w:kern w:val="44"/>
      <w:sz w:val="44"/>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qFormat/>
    <w:uiPriority w:val="0"/>
    <w:pPr>
      <w:keepNext/>
      <w:widowControl/>
      <w:numPr>
        <w:ilvl w:val="2"/>
        <w:numId w:val="1"/>
      </w:numPr>
      <w:adjustRightInd w:val="0"/>
      <w:spacing w:before="140" w:line="220" w:lineRule="atLeast"/>
      <w:outlineLvl w:val="2"/>
    </w:pPr>
    <w:rPr>
      <w:rFonts w:ascii="Arial" w:hAnsi="Arial" w:eastAsia="楷体_GB2312" w:cs="Times New Roman"/>
      <w:spacing w:val="-4"/>
      <w:kern w:val="28"/>
      <w:sz w:val="32"/>
      <w:szCs w:val="20"/>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Body Text First Indent 2"/>
    <w:basedOn w:val="6"/>
    <w:next w:val="8"/>
    <w:qFormat/>
    <w:uiPriority w:val="0"/>
    <w:pPr>
      <w:ind w:firstLine="420"/>
    </w:pPr>
  </w:style>
  <w:style w:type="paragraph" w:styleId="6">
    <w:name w:val="Body Text Indent"/>
    <w:basedOn w:val="1"/>
    <w:next w:val="7"/>
    <w:qFormat/>
    <w:uiPriority w:val="0"/>
    <w:pPr>
      <w:spacing w:line="600" w:lineRule="exact"/>
      <w:ind w:firstLine="640" w:firstLineChars="200"/>
    </w:pPr>
    <w:rPr>
      <w:rFonts w:ascii="楷体_GB2312" w:eastAsia="楷体_GB2312"/>
      <w:bCs/>
      <w:sz w:val="32"/>
      <w:szCs w:val="32"/>
    </w:rPr>
  </w:style>
  <w:style w:type="paragraph" w:styleId="7">
    <w:name w:val="envelope return"/>
    <w:basedOn w:val="1"/>
    <w:qFormat/>
    <w:uiPriority w:val="0"/>
    <w:pPr>
      <w:snapToGrid w:val="0"/>
    </w:pPr>
    <w:rPr>
      <w:rFonts w:ascii="Arial" w:hAnsi="Arial"/>
    </w:rPr>
  </w:style>
  <w:style w:type="paragraph" w:styleId="8">
    <w:name w:val="Plain Text"/>
    <w:basedOn w:val="1"/>
    <w:next w:val="9"/>
    <w:qFormat/>
    <w:uiPriority w:val="0"/>
    <w:pPr>
      <w:spacing w:line="360" w:lineRule="auto"/>
      <w:ind w:firstLine="560" w:firstLineChars="200"/>
    </w:pPr>
    <w:rPr>
      <w:rFonts w:ascii="宋体" w:hAnsi="Courier New" w:eastAsia="仿宋_GB2312"/>
      <w:sz w:val="28"/>
      <w:szCs w:val="20"/>
    </w:rPr>
  </w:style>
  <w:style w:type="paragraph" w:styleId="9">
    <w:name w:val="List Number 5"/>
    <w:basedOn w:val="1"/>
    <w:qFormat/>
    <w:uiPriority w:val="0"/>
    <w:pPr>
      <w:numPr>
        <w:ilvl w:val="0"/>
        <w:numId w:val="2"/>
      </w:numPr>
    </w:pPr>
  </w:style>
  <w:style w:type="paragraph" w:styleId="10">
    <w:name w:val="Block Text"/>
    <w:basedOn w:val="1"/>
    <w:qFormat/>
    <w:uiPriority w:val="0"/>
    <w:pPr>
      <w:spacing w:before="100" w:beforeAutospacing="1" w:after="120"/>
      <w:ind w:left="700" w:leftChars="700" w:right="700" w:rightChars="700"/>
    </w:pPr>
    <w:rPr>
      <w:rFonts w:cs="Arial"/>
      <w:szCs w:val="2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4">
    <w:name w:val="BodyText1I2"/>
    <w:basedOn w:val="15"/>
    <w:qFormat/>
    <w:uiPriority w:val="0"/>
    <w:pPr>
      <w:ind w:left="420" w:leftChars="200" w:firstLine="420" w:firstLineChars="200"/>
      <w:jc w:val="both"/>
      <w:textAlignment w:val="baseline"/>
    </w:pPr>
  </w:style>
  <w:style w:type="paragraph" w:customStyle="1" w:styleId="15">
    <w:name w:val="BodyTextIndent"/>
    <w:basedOn w:val="1"/>
    <w:qFormat/>
    <w:uiPriority w:val="0"/>
    <w:pPr>
      <w:ind w:left="420" w:leftChars="200"/>
      <w:jc w:val="both"/>
      <w:textAlignment w:val="baseline"/>
    </w:pPr>
  </w:style>
  <w:style w:type="paragraph" w:styleId="16">
    <w:name w:val="List Paragraph"/>
    <w:basedOn w:val="1"/>
    <w:next w:val="1"/>
    <w:unhideWhenUsed/>
    <w:qFormat/>
    <w:uiPriority w:val="99"/>
    <w:pPr>
      <w:ind w:firstLine="420" w:firstLineChars="200"/>
    </w:pPr>
  </w:style>
  <w:style w:type="paragraph" w:customStyle="1" w:styleId="17">
    <w:name w:val="岗位一级"/>
    <w:basedOn w:val="1"/>
    <w:qFormat/>
    <w:uiPriority w:val="0"/>
    <w:pPr>
      <w:keepLines/>
      <w:spacing w:beforeLines="20" w:afterLines="20" w:line="264" w:lineRule="auto"/>
      <w:ind w:left="150" w:hanging="150" w:hangingChars="150"/>
      <w:outlineLvl w:val="2"/>
    </w:pPr>
    <w:rPr>
      <w:rFonts w:ascii="Times New Roman" w:hAnsi="Times New Roman" w:cs="Times New Roman"/>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3456</Words>
  <Characters>3546</Characters>
  <Lines>0</Lines>
  <Paragraphs>0</Paragraphs>
  <TotalTime>6</TotalTime>
  <ScaleCrop>false</ScaleCrop>
  <LinksUpToDate>false</LinksUpToDate>
  <CharactersWithSpaces>3546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2023-02-16T10:02:00Z</dcterms:created>
  <dc:creator>Administrator</dc:creator>
  <cp:lastModifiedBy></cp:lastModifiedBy>
  <dcterms:modified xsi:type="dcterms:W3CDTF">2023-03-17T05:22:51Z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C949D6DC3FF34BD19595985D6FC4B58F</vt:lpwstr>
  </property>
</Properties>
</file>