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1：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安吉县</w:t>
      </w: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  <w:lang w:eastAsia="zh-CN"/>
        </w:rPr>
        <w:t>天荒坪镇</w:t>
      </w: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人民政府面向社会公开招聘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ascii="仿宋_GB2312" w:eastAsia="仿宋_GB2312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大学生基层公共服务岗位明细表</w:t>
      </w:r>
    </w:p>
    <w:tbl>
      <w:tblPr>
        <w:tblStyle w:val="6"/>
        <w:tblpPr w:leftFromText="180" w:rightFromText="180" w:vertAnchor="text" w:horzAnchor="page" w:tblpX="1966" w:tblpY="1322"/>
        <w:tblOverlap w:val="never"/>
        <w:tblW w:w="13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230"/>
        <w:gridCol w:w="1200"/>
        <w:gridCol w:w="1635"/>
        <w:gridCol w:w="3430"/>
        <w:gridCol w:w="228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85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性别要求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户籍要求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年龄要求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85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大学生基层岗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不限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安吉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35周岁以下</w:t>
            </w: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（19</w:t>
            </w:r>
            <w:r>
              <w:rPr>
                <w:rFonts w:hint="eastAsia"/>
                <w:color w:val="auto"/>
                <w:lang w:val="en-US" w:eastAsia="zh-CN"/>
              </w:rPr>
              <w:t>88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3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16</w:t>
            </w:r>
            <w:r>
              <w:rPr>
                <w:rFonts w:hint="eastAsia"/>
                <w:color w:val="auto"/>
              </w:rPr>
              <w:t>日以后出生）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全日制大专</w:t>
            </w:r>
            <w:r>
              <w:rPr>
                <w:rFonts w:hint="eastAsia"/>
                <w:color w:val="auto"/>
                <w:highlight w:val="none"/>
              </w:rPr>
              <w:t>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不限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28D87B5F"/>
    <w:rsid w:val="28D8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/>
    </w:pPr>
  </w:style>
  <w:style w:type="paragraph" w:styleId="3">
    <w:name w:val="Body Text"/>
    <w:basedOn w:val="1"/>
    <w:unhideWhenUsed/>
    <w:qFormat/>
    <w:uiPriority w:val="99"/>
    <w:pPr>
      <w:spacing w:after="120"/>
    </w:pPr>
    <w:rPr>
      <w:sz w:val="24"/>
      <w:szCs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2023-03-17T02:58:00Z</dcterms:created>
  <dc:creator>苏</dc:creator>
  <cp:lastModifiedBy>苏</cp:lastModifiedBy>
  <dcterms:modified xsi:type="dcterms:W3CDTF">2023-03-17T02:58:51Z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F386F63952AC4CF6AC6E6D8CB1C5233F</vt:lpwstr>
  </property>
</Properties>
</file>