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240" w:lineRule="auto"/>
        <w:ind w:firstLine="480"/>
        <w:rPr>
          <w:rFonts w:asciiTheme="minorEastAsia" w:hAnsiTheme="minorEastAsia" w:eastAsiaTheme="minorEastAsia"/>
          <w:color w:val="545454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附：天津大学新城医院202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年度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第一批次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公开招聘计划表</w:t>
      </w:r>
    </w:p>
    <w:tbl>
      <w:tblPr>
        <w:tblStyle w:val="3"/>
        <w:tblW w:w="10365" w:type="dxa"/>
        <w:tblInd w:w="7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0"/>
        <w:gridCol w:w="831"/>
        <w:gridCol w:w="567"/>
        <w:gridCol w:w="762"/>
        <w:gridCol w:w="657"/>
        <w:gridCol w:w="1416"/>
        <w:gridCol w:w="517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天津大学新城医院202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年度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545454"/>
                <w:sz w:val="28"/>
                <w:szCs w:val="28"/>
                <w:lang w:val="en-US" w:eastAsia="zh-CN"/>
              </w:rPr>
              <w:t>第一批次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公开招聘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人计划表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职位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人数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6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天津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大学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新城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医院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内科医师岗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内科学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2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肿瘤科医师岗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临床医学肿瘤专业、放射治疗专业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资格证、执业证、放射医师证书、规培证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6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外科、骨科医师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临床医学、外科专业、骨科专业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6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骨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临床医学、外科专业、骨科专业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3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皮肤科专业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4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重症医学科医师岗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临床医学、外科学、重症医学科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7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院感科医师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公共卫生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药剂科主管药师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临床药学、药学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46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影像中心诊断医师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医学影像诊断和放射治疗、影像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技术、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核医学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spacing w:after="0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）有大型医疗设备上岗证，具有开展PET/MR技术能力和资质；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6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功能检查科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影像超声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超声学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6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消化内科医师岗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val="en-US" w:eastAsia="zh-CN"/>
              </w:rPr>
              <w:t>能独立进行胃肠镜检查及治疗。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6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中医康复医师、技师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中医康复学、中医学、康复学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6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医调办专员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医学、法学、卫生管理等相关专业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left"/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5年三级综合医院临床、医患、医务工作管理经验。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·..yD.±ê...ò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ExMWNjNjhmMDVhN2E5ZDU1ZmZlMGRkMGE1OTMifQ=="/>
  </w:docVars>
  <w:rsids>
    <w:rsidRoot w:val="5EF228AC"/>
    <w:rsid w:val="31336AB7"/>
    <w:rsid w:val="547C3827"/>
    <w:rsid w:val="54864626"/>
    <w:rsid w:val="5EF228AC"/>
    <w:rsid w:val="60DA271C"/>
    <w:rsid w:val="71833470"/>
    <w:rsid w:val="7D6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CM1"/>
    <w:basedOn w:val="1"/>
    <w:next w:val="1"/>
    <w:semiHidden/>
    <w:qFormat/>
    <w:uiPriority w:val="99"/>
    <w:pPr>
      <w:widowControl w:val="0"/>
      <w:autoSpaceDE w:val="0"/>
      <w:autoSpaceDN w:val="0"/>
      <w:snapToGrid/>
      <w:spacing w:after="0" w:line="520" w:lineRule="atLeast"/>
    </w:pPr>
    <w:rPr>
      <w:rFonts w:ascii="·..yD.±ê...òì." w:hAnsi="Calibri" w:eastAsia="·..yD.±ê...òì.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2827</Words>
  <Characters>2971</Characters>
  <Lines>0</Lines>
  <Paragraphs>0</Paragraphs>
  <TotalTime>4</TotalTime>
  <ScaleCrop>false</ScaleCrop>
  <LinksUpToDate>false</LinksUpToDate>
  <CharactersWithSpaces>2978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2023-02-23T07:21:00Z</dcterms:created>
  <dc:creator>碎碎念的妍妍是个蘑菇</dc:creator>
  <cp:lastModifiedBy>由航</cp:lastModifiedBy>
  <cp:lastPrinted>2023-03-13T03:38:00Z</cp:lastPrinted>
  <dcterms:modified xsi:type="dcterms:W3CDTF">2023-03-17T02:19:15Z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41EC584FD3F84446AA5F0CAB22A6CE85</vt:lpwstr>
  </property>
</Properties>
</file>