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  <w:lang w:bidi="ar"/>
        </w:rPr>
        <w:t>拟聘用“4050”公益性岗位人员名单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2182"/>
        <w:gridCol w:w="1110"/>
        <w:gridCol w:w="833"/>
        <w:gridCol w:w="1290"/>
        <w:gridCol w:w="892"/>
        <w:gridCol w:w="3046"/>
        <w:gridCol w:w="227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拟聘用单位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3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户籍所在地/常住地址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就业失业登记证编号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  <w:jc w:val="center"/>
        </w:trPr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内江市市中区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史家镇人民政府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罗彤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男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1971.12.18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51</w:t>
            </w:r>
          </w:p>
        </w:tc>
        <w:tc>
          <w:tcPr>
            <w:tcW w:w="3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四川省内江市市中区太平桥路11号3幢33号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5110022023000381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30B6"/>
    <w:rsid w:val="093F5D53"/>
    <w:rsid w:val="2EF148C6"/>
    <w:rsid w:val="7C3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2023-03-13T08:11:00Z</dcterms:created>
  <dc:creator>市中区史家镇政府收发文</dc:creator>
  <cp:lastModifiedBy>市中区史家镇政府收发文</cp:lastModifiedBy>
  <dcterms:modified xsi:type="dcterms:W3CDTF">2023-03-13T08:14:46Z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A528ABD28C394334B910E8B91BF97EF8</vt:lpwstr>
  </property>
</Properties>
</file>