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8A0B" w14:textId="29BEAF6D" w:rsidR="002F6E45" w:rsidRPr="00B92061" w:rsidRDefault="007D403D" w:rsidP="007D403D">
      <w:pPr>
        <w:adjustRightInd w:val="0"/>
        <w:snapToGrid w:val="0"/>
        <w:spacing w:line="360" w:lineRule="auto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附件1：</w:t>
      </w:r>
      <w:r w:rsidR="006756F8" w:rsidRPr="00B92061">
        <w:rPr>
          <w:rFonts w:ascii="仿宋" w:eastAsia="仿宋" w:hAnsi="仿宋"/>
          <w:b/>
          <w:sz w:val="36"/>
          <w:szCs w:val="28"/>
        </w:rPr>
        <w:t xml:space="preserve"> </w:t>
      </w:r>
    </w:p>
    <w:p w14:paraId="51013158" w14:textId="1B872A77" w:rsidR="006756F8" w:rsidRPr="00E611BF" w:rsidRDefault="006756F8" w:rsidP="00463FB5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Calibri" w:eastAsia="微软雅黑" w:hAnsi="Calibri" w:cs="Calibri"/>
          <w:color w:val="333333"/>
          <w:kern w:val="0"/>
          <w:sz w:val="32"/>
          <w:szCs w:val="32"/>
        </w:rPr>
      </w:pPr>
      <w:r w:rsidRPr="000C27A4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一、</w:t>
      </w:r>
      <w:r w:rsidR="000C27A4" w:rsidRPr="000C27A4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招聘</w:t>
      </w:r>
      <w:r w:rsidRPr="000C27A4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岗位</w:t>
      </w:r>
      <w:r w:rsidR="00E27BD4">
        <w:rPr>
          <w:rFonts w:ascii="Calibri" w:eastAsia="微软雅黑" w:hAnsi="Calibri" w:cs="Calibri"/>
          <w:color w:val="333333"/>
          <w:kern w:val="0"/>
          <w:sz w:val="32"/>
          <w:szCs w:val="32"/>
        </w:rPr>
        <w:t>1</w:t>
      </w:r>
      <w:r w:rsidRPr="000C27A4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：</w:t>
      </w:r>
      <w:r w:rsidRPr="00E611BF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经营分析</w:t>
      </w:r>
    </w:p>
    <w:p w14:paraId="35CEDB28" w14:textId="6F4BD69B" w:rsidR="006756F8" w:rsidRPr="00463FB5" w:rsidRDefault="00463FB5" w:rsidP="000C27A4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63FB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</w:t>
      </w:r>
      <w:r w:rsidR="006756F8" w:rsidRPr="00463FB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任职条件</w:t>
      </w:r>
    </w:p>
    <w:p w14:paraId="16A9A0BE" w14:textId="77777777" w:rsidR="000C27A4" w:rsidRDefault="000C27A4" w:rsidP="000C27A4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拥护党的领导，政治坚定，遵纪守法，勇于担当；</w:t>
      </w:r>
    </w:p>
    <w:p w14:paraId="3B6624BC" w14:textId="5361F546" w:rsidR="000C27A4" w:rsidRPr="00D71019" w:rsidRDefault="000C27A4" w:rsidP="000C27A4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全日制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大学本科及以上学历，通信、计算机、市场营销、工商管理等专业</w:t>
      </w:r>
      <w:r w:rsid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</w:t>
      </w:r>
    </w:p>
    <w:p w14:paraId="589C024F" w14:textId="361AB9BB" w:rsidR="000C27A4" w:rsidRDefault="000C27A4" w:rsidP="000C27A4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系统内工作年限5年以上，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近</w:t>
      </w:r>
      <w:r w:rsidR="009662CC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年度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绩效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考核结果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为称职及以上；</w:t>
      </w:r>
      <w:r w:rsidR="002C714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具有省</w:t>
      </w:r>
      <w:r w:rsidR="009662CC" w:rsidRP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市电信</w:t>
      </w:r>
      <w:r w:rsidR="00184F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、专业</w:t>
      </w:r>
      <w:r w:rsidR="009662CC" w:rsidRP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公司市场部</w:t>
      </w:r>
      <w:r w:rsidR="002C714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经营</w:t>
      </w:r>
      <w:r w:rsid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分析</w:t>
      </w:r>
      <w:r w:rsidR="009662CC" w:rsidRP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或同类岗位工作经验者优先；</w:t>
      </w:r>
      <w:r w:rsidR="009662CC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</w:p>
    <w:p w14:paraId="74116B82" w14:textId="77777777" w:rsidR="000C27A4" w:rsidRPr="00D71019" w:rsidRDefault="000C27A4" w:rsidP="000C27A4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4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熟悉中国电信码号业务，具备良好的团队合作精神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沟通协调能力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公文写作能力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，办公软件熟练掌握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</w:t>
      </w:r>
    </w:p>
    <w:p w14:paraId="1BB275E2" w14:textId="3DC74207" w:rsidR="000C27A4" w:rsidRPr="00D71019" w:rsidRDefault="000C27A4" w:rsidP="000C27A4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5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身心健康，积极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向上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工作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认真负责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，学习能力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强</w:t>
      </w:r>
      <w:r w:rsidR="002C714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5B4DF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="005B4DF0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988</w:t>
      </w:r>
      <w:r w:rsidR="005B4DF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年1月1日以后出生</w:t>
      </w:r>
      <w:r w:rsidR="002C714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。具有</w:t>
      </w:r>
      <w:r w:rsidR="003A30AA" w:rsidRP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硕士研究生及以上学历、</w:t>
      </w:r>
      <w:r w:rsidR="00B0387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</w:t>
      </w:r>
      <w:r w:rsidR="003A30AA" w:rsidRP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省</w:t>
      </w:r>
      <w:r w:rsidR="002C714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</w:t>
      </w:r>
      <w:r w:rsidR="00184F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电信</w:t>
      </w:r>
      <w:r w:rsidR="009A045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</w:t>
      </w:r>
      <w:r w:rsidR="00184F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专业</w:t>
      </w:r>
      <w:r w:rsidR="003A30AA" w:rsidRP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公司</w:t>
      </w:r>
      <w:r w:rsidR="002D028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在聘的高层次专业人才</w:t>
      </w:r>
      <w:r w:rsid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5B4DF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年龄可放宽至</w:t>
      </w:r>
      <w:r w:rsidR="005B4DF0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1983</w:t>
      </w:r>
      <w:r w:rsidR="005B4DF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年1月1日以后出生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14:paraId="5A869AE5" w14:textId="50005145" w:rsidR="006756F8" w:rsidRPr="00463FB5" w:rsidRDefault="00463FB5" w:rsidP="00463FB5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</w:t>
      </w:r>
      <w:r w:rsidR="006756F8" w:rsidRPr="00463FB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岗位职责</w:t>
      </w:r>
    </w:p>
    <w:p w14:paraId="2E72AA1D" w14:textId="77777777" w:rsidR="00303C2C" w:rsidRPr="00303C2C" w:rsidRDefault="00303C2C" w:rsidP="00303C2C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03C2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1.负责汇总、分析、挖掘公司各类经营数据，并定期形成报表、分析建议报告，向公司及时提供各类经营报告； </w:t>
      </w:r>
    </w:p>
    <w:p w14:paraId="7FF4D7F9" w14:textId="77777777" w:rsidR="00303C2C" w:rsidRPr="00303C2C" w:rsidRDefault="00303C2C" w:rsidP="00303C2C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03C2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2.对公司产品发展过程中存在的问题和潜在风险进行深入专项分析，为公司决策提供数据及信息支持； </w:t>
      </w:r>
    </w:p>
    <w:p w14:paraId="6F0E698F" w14:textId="77777777" w:rsidR="00303C2C" w:rsidRPr="00303C2C" w:rsidRDefault="00303C2C" w:rsidP="00303C2C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03C2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3.负责公司预算指标统筹管理，承接集团及公司发展要求，制订、分解预算指标，并跟踪、推动目标完成;</w:t>
      </w:r>
    </w:p>
    <w:p w14:paraId="16F487C4" w14:textId="77777777" w:rsidR="00303C2C" w:rsidRPr="00303C2C" w:rsidRDefault="00303C2C" w:rsidP="00303C2C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03C2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4.统筹制订业务部门经营类KPI关键指标，驱动业务均衡发展，并落实年度经营类KPI考核;</w:t>
      </w:r>
    </w:p>
    <w:p w14:paraId="3E092493" w14:textId="77777777" w:rsidR="00303C2C" w:rsidRPr="00303C2C" w:rsidRDefault="00303C2C" w:rsidP="00303C2C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03C2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5.负责完成市场前端各类汇报材料及报告；</w:t>
      </w:r>
    </w:p>
    <w:p w14:paraId="7FCCE1FB" w14:textId="77777777" w:rsidR="00303C2C" w:rsidRPr="00303C2C" w:rsidRDefault="00303C2C" w:rsidP="00303C2C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03C2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6.完成部门交办的其他工作。</w:t>
      </w:r>
    </w:p>
    <w:p w14:paraId="2CEAA8E3" w14:textId="1E86A4F2" w:rsidR="006756F8" w:rsidRPr="00303C2C" w:rsidRDefault="006756F8" w:rsidP="006756F8">
      <w:pPr>
        <w:widowControl/>
        <w:snapToGrid w:val="0"/>
        <w:spacing w:line="360" w:lineRule="auto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14:paraId="69AB790D" w14:textId="77777777" w:rsidR="00E27BD4" w:rsidRDefault="00E27BD4" w:rsidP="006756F8">
      <w:pPr>
        <w:widowControl/>
        <w:snapToGrid w:val="0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E27BD4" w:rsidSect="004F04A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8A1C68" w14:textId="69FD2DE9" w:rsidR="00000BBA" w:rsidRPr="00E27BD4" w:rsidRDefault="00E27BD4" w:rsidP="00E27BD4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Calibri" w:eastAsia="微软雅黑" w:hAnsi="Calibri" w:cs="Calibri"/>
          <w:color w:val="333333"/>
          <w:kern w:val="0"/>
          <w:sz w:val="32"/>
          <w:szCs w:val="32"/>
        </w:rPr>
      </w:pPr>
      <w:r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lastRenderedPageBreak/>
        <w:t>二、招聘岗位</w:t>
      </w:r>
      <w:r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2</w:t>
      </w:r>
      <w:r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：</w:t>
      </w:r>
      <w:r w:rsidR="00000BBA" w:rsidRPr="00E27BD4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营销</w:t>
      </w:r>
      <w:r w:rsidR="00C71651" w:rsidRPr="00E27BD4">
        <w:rPr>
          <w:rFonts w:ascii="Calibri" w:eastAsia="微软雅黑" w:hAnsi="Calibri" w:cs="Calibri" w:hint="eastAsia"/>
          <w:color w:val="333333"/>
          <w:kern w:val="0"/>
          <w:sz w:val="32"/>
          <w:szCs w:val="32"/>
        </w:rPr>
        <w:t>策划</w:t>
      </w:r>
    </w:p>
    <w:p w14:paraId="1CE6D59A" w14:textId="77777777" w:rsidR="00E27BD4" w:rsidRPr="00463FB5" w:rsidRDefault="00E27BD4" w:rsidP="00E27BD4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63FB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（一）任职条件</w:t>
      </w:r>
    </w:p>
    <w:p w14:paraId="1347046B" w14:textId="77777777" w:rsidR="00A741A0" w:rsidRDefault="00A741A0" w:rsidP="00A741A0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拥护党的领导，政治坚定，遵纪守法，勇于担当；</w:t>
      </w:r>
    </w:p>
    <w:p w14:paraId="26814A6C" w14:textId="77777777" w:rsidR="00A741A0" w:rsidRPr="00D71019" w:rsidRDefault="00A741A0" w:rsidP="00A741A0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全日制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大学本科及以上学历，通信、计算机、市场营销、工商管理等专业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</w:t>
      </w:r>
    </w:p>
    <w:p w14:paraId="4910EB00" w14:textId="4B56220F" w:rsidR="00A741A0" w:rsidRDefault="00A741A0" w:rsidP="00A741A0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系统内工作年限5年以上，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近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年度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绩效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考核结果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为称职及以上；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具有省</w:t>
      </w:r>
      <w:r w:rsidRP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市电信</w:t>
      </w:r>
      <w:r w:rsidR="005C24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、专业</w:t>
      </w:r>
      <w:r w:rsidRP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公司市场部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营销策划</w:t>
      </w:r>
      <w:r w:rsidRPr="009662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或同类岗位工作经验者优先；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</w:p>
    <w:p w14:paraId="291429B5" w14:textId="77777777" w:rsidR="00A741A0" w:rsidRPr="00D71019" w:rsidRDefault="00A741A0" w:rsidP="00A741A0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4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熟悉中国电信码号业务，具备良好的团队合作精神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沟通协调能力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公文写作能力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，办公软件熟练掌握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</w:t>
      </w:r>
    </w:p>
    <w:p w14:paraId="4FE17617" w14:textId="0DBBF112" w:rsidR="00E27BD4" w:rsidRPr="00A741A0" w:rsidRDefault="00A741A0" w:rsidP="00E27BD4">
      <w:pPr>
        <w:widowControl/>
        <w:shd w:val="clear" w:color="auto" w:fill="FFFFFF"/>
        <w:spacing w:line="55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5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身心健康，积极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向上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工作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认真负责</w:t>
      </w:r>
      <w:r w:rsidRPr="00D71019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，学习能力</w:t>
      </w:r>
      <w:r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，1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988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年1月1日以后出生。</w:t>
      </w:r>
      <w:r w:rsidR="003522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具有</w:t>
      </w:r>
      <w:r w:rsidR="00352243" w:rsidRP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硕士研究生及以上学历、</w:t>
      </w:r>
      <w:r w:rsidR="003522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</w:t>
      </w:r>
      <w:r w:rsidR="00352243" w:rsidRP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省</w:t>
      </w:r>
      <w:r w:rsidR="003522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市电信及专业</w:t>
      </w:r>
      <w:r w:rsidR="00352243" w:rsidRPr="003A30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公司</w:t>
      </w:r>
      <w:r w:rsidR="003522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在聘的高层次专业人才，年龄可放宽至</w:t>
      </w:r>
      <w:r w:rsidR="00352243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1983</w:t>
      </w:r>
      <w:r w:rsidR="003522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年1月1日以后出生</w:t>
      </w:r>
      <w:r w:rsidR="00352243" w:rsidRPr="00D710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 w14:paraId="022F7CE9" w14:textId="77777777" w:rsidR="00E27BD4" w:rsidRPr="00463FB5" w:rsidRDefault="00E27BD4" w:rsidP="00E27BD4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</w:t>
      </w:r>
      <w:r w:rsidRPr="00463FB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岗位职责</w:t>
      </w:r>
    </w:p>
    <w:p w14:paraId="614F9327" w14:textId="77777777" w:rsidR="00A741A0" w:rsidRPr="00A741A0" w:rsidRDefault="00A741A0" w:rsidP="00A741A0">
      <w:pPr>
        <w:widowControl/>
        <w:snapToGrid w:val="0"/>
        <w:spacing w:line="360" w:lineRule="auto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1.负责营销活动的计划安排、组织开展、协调实施、效果评估等工作；</w:t>
      </w:r>
    </w:p>
    <w:p w14:paraId="44CD2705" w14:textId="77777777" w:rsidR="00A741A0" w:rsidRPr="00A741A0" w:rsidRDefault="00A741A0" w:rsidP="00A741A0">
      <w:pPr>
        <w:widowControl/>
        <w:snapToGrid w:val="0"/>
        <w:spacing w:line="360" w:lineRule="auto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2.负责营销成本管理，包括年度营销成本分析，营销激励方案制订，使用效益的后评估分析等工作；</w:t>
      </w:r>
    </w:p>
    <w:p w14:paraId="0D5EBB38" w14:textId="77777777" w:rsidR="00A741A0" w:rsidRPr="00A741A0" w:rsidRDefault="00A741A0" w:rsidP="00A741A0">
      <w:pPr>
        <w:widowControl/>
        <w:snapToGrid w:val="0"/>
        <w:spacing w:line="360" w:lineRule="auto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3.负责数字化营销推进工作，包括线上触点运营、相关流程优化梳理，统筹业务部门各类营销活动；</w:t>
      </w:r>
    </w:p>
    <w:p w14:paraId="06410301" w14:textId="77777777" w:rsidR="00A741A0" w:rsidRPr="00A741A0" w:rsidRDefault="00A741A0" w:rsidP="00A741A0">
      <w:pPr>
        <w:spacing w:line="48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4.负责原子能力营销类工作，包括原子能力赋能培训、</w:t>
      </w: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营销策划推广等；</w:t>
      </w:r>
    </w:p>
    <w:p w14:paraId="071CDE8F" w14:textId="77777777" w:rsidR="00A741A0" w:rsidRPr="00A741A0" w:rsidRDefault="00A741A0" w:rsidP="00A741A0">
      <w:pPr>
        <w:widowControl/>
        <w:snapToGrid w:val="0"/>
        <w:spacing w:line="360" w:lineRule="auto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5.配合开展市场类调研工作，包括目标市场分析、产品对标、产品营销定位及撰写相关调研报告；</w:t>
      </w:r>
    </w:p>
    <w:p w14:paraId="3A254F6E" w14:textId="7992D954" w:rsidR="00955DA8" w:rsidRPr="00E27BD4" w:rsidRDefault="00A741A0" w:rsidP="00A741A0">
      <w:pPr>
        <w:widowControl/>
        <w:snapToGrid w:val="0"/>
        <w:spacing w:line="360" w:lineRule="auto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741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6.完成部门交办的其他工作。</w:t>
      </w:r>
    </w:p>
    <w:sectPr w:rsidR="00955DA8" w:rsidRPr="00E27BD4" w:rsidSect="004F0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999A" w14:textId="77777777" w:rsidR="00AF663D" w:rsidRDefault="00AF663D" w:rsidP="003A621D">
      <w:r>
        <w:separator/>
      </w:r>
    </w:p>
  </w:endnote>
  <w:endnote w:type="continuationSeparator" w:id="0">
    <w:p w14:paraId="6D8714D9" w14:textId="77777777" w:rsidR="00AF663D" w:rsidRDefault="00AF663D" w:rsidP="003A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9115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277BF8" w14:textId="49A801D1" w:rsidR="005C24AE" w:rsidRDefault="005C24AE" w:rsidP="005C24A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2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2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E5F4C" w14:textId="77777777" w:rsidR="005C24AE" w:rsidRDefault="005C2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9FD3" w14:textId="77777777" w:rsidR="00AF663D" w:rsidRDefault="00AF663D" w:rsidP="003A621D">
      <w:r>
        <w:separator/>
      </w:r>
    </w:p>
  </w:footnote>
  <w:footnote w:type="continuationSeparator" w:id="0">
    <w:p w14:paraId="535B7079" w14:textId="77777777" w:rsidR="00AF663D" w:rsidRDefault="00AF663D" w:rsidP="003A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A1B22"/>
    <w:multiLevelType w:val="hybridMultilevel"/>
    <w:tmpl w:val="D938EC56"/>
    <w:lvl w:ilvl="0" w:tplc="02F0F252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5"/>
    <w:rsid w:val="00000BBA"/>
    <w:rsid w:val="00000F25"/>
    <w:rsid w:val="00074B82"/>
    <w:rsid w:val="00075202"/>
    <w:rsid w:val="00077374"/>
    <w:rsid w:val="000C27A4"/>
    <w:rsid w:val="000E10A5"/>
    <w:rsid w:val="00184F9D"/>
    <w:rsid w:val="001D37BC"/>
    <w:rsid w:val="001E4F1F"/>
    <w:rsid w:val="00200676"/>
    <w:rsid w:val="002108D4"/>
    <w:rsid w:val="002160D0"/>
    <w:rsid w:val="002332AB"/>
    <w:rsid w:val="00243F5C"/>
    <w:rsid w:val="00246C93"/>
    <w:rsid w:val="0027670E"/>
    <w:rsid w:val="002B564E"/>
    <w:rsid w:val="002C7147"/>
    <w:rsid w:val="002D0281"/>
    <w:rsid w:val="002F6E45"/>
    <w:rsid w:val="00303C2C"/>
    <w:rsid w:val="003419B2"/>
    <w:rsid w:val="00352243"/>
    <w:rsid w:val="0038540E"/>
    <w:rsid w:val="003A30AA"/>
    <w:rsid w:val="003A621D"/>
    <w:rsid w:val="003C38EB"/>
    <w:rsid w:val="003D3697"/>
    <w:rsid w:val="003D3D07"/>
    <w:rsid w:val="003E401B"/>
    <w:rsid w:val="00415A53"/>
    <w:rsid w:val="00452B2C"/>
    <w:rsid w:val="00463FB5"/>
    <w:rsid w:val="00502010"/>
    <w:rsid w:val="00515120"/>
    <w:rsid w:val="00520396"/>
    <w:rsid w:val="005279B5"/>
    <w:rsid w:val="00553EBD"/>
    <w:rsid w:val="00560406"/>
    <w:rsid w:val="00572856"/>
    <w:rsid w:val="0059130A"/>
    <w:rsid w:val="005A16AF"/>
    <w:rsid w:val="005B4DF0"/>
    <w:rsid w:val="005C24AE"/>
    <w:rsid w:val="005D354E"/>
    <w:rsid w:val="006424EE"/>
    <w:rsid w:val="006701ED"/>
    <w:rsid w:val="006756F8"/>
    <w:rsid w:val="006A56D8"/>
    <w:rsid w:val="006B0270"/>
    <w:rsid w:val="006C7DA5"/>
    <w:rsid w:val="0070154A"/>
    <w:rsid w:val="00742E27"/>
    <w:rsid w:val="007C10DF"/>
    <w:rsid w:val="007C6AC2"/>
    <w:rsid w:val="007D403D"/>
    <w:rsid w:val="00846A57"/>
    <w:rsid w:val="00887242"/>
    <w:rsid w:val="008A67E1"/>
    <w:rsid w:val="008B0728"/>
    <w:rsid w:val="008E1FE2"/>
    <w:rsid w:val="008E3164"/>
    <w:rsid w:val="00923381"/>
    <w:rsid w:val="009320A0"/>
    <w:rsid w:val="00943644"/>
    <w:rsid w:val="00955DA8"/>
    <w:rsid w:val="00960C55"/>
    <w:rsid w:val="009662CC"/>
    <w:rsid w:val="009A045B"/>
    <w:rsid w:val="009A1023"/>
    <w:rsid w:val="009A63D2"/>
    <w:rsid w:val="009B752C"/>
    <w:rsid w:val="009D52C2"/>
    <w:rsid w:val="00A741A0"/>
    <w:rsid w:val="00AC3F6D"/>
    <w:rsid w:val="00AD0234"/>
    <w:rsid w:val="00AD4E58"/>
    <w:rsid w:val="00AD610F"/>
    <w:rsid w:val="00AF663D"/>
    <w:rsid w:val="00B00A87"/>
    <w:rsid w:val="00B02B74"/>
    <w:rsid w:val="00B0387A"/>
    <w:rsid w:val="00B87E9A"/>
    <w:rsid w:val="00B92061"/>
    <w:rsid w:val="00BA61D9"/>
    <w:rsid w:val="00BB31FE"/>
    <w:rsid w:val="00BE185C"/>
    <w:rsid w:val="00BE6898"/>
    <w:rsid w:val="00C41867"/>
    <w:rsid w:val="00C71651"/>
    <w:rsid w:val="00C71C09"/>
    <w:rsid w:val="00D11728"/>
    <w:rsid w:val="00D16EB3"/>
    <w:rsid w:val="00D30873"/>
    <w:rsid w:val="00D4699D"/>
    <w:rsid w:val="00DE0059"/>
    <w:rsid w:val="00DF184E"/>
    <w:rsid w:val="00E01E49"/>
    <w:rsid w:val="00E26CFB"/>
    <w:rsid w:val="00E27BD4"/>
    <w:rsid w:val="00E302E9"/>
    <w:rsid w:val="00E32ACA"/>
    <w:rsid w:val="00E611BF"/>
    <w:rsid w:val="00E62F5B"/>
    <w:rsid w:val="00EA3804"/>
    <w:rsid w:val="00EC4F62"/>
    <w:rsid w:val="00EE2D2C"/>
    <w:rsid w:val="00F02B7B"/>
    <w:rsid w:val="00F31B98"/>
    <w:rsid w:val="00F76AAC"/>
    <w:rsid w:val="00F8512D"/>
    <w:rsid w:val="00F86269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2625"/>
  <w15:chartTrackingRefBased/>
  <w15:docId w15:val="{A56E19C3-5D9D-41D0-9580-6E931FB9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21D"/>
    <w:rPr>
      <w:sz w:val="18"/>
      <w:szCs w:val="18"/>
    </w:rPr>
  </w:style>
  <w:style w:type="paragraph" w:styleId="a7">
    <w:name w:val="List Paragraph"/>
    <w:basedOn w:val="a"/>
    <w:uiPriority w:val="34"/>
    <w:qFormat/>
    <w:rsid w:val="00EE2D2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6C7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8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2484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087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朱丽娟</dc:creator>
  <cp:keywords/>
  <dc:description/>
  <cp:lastModifiedBy>李瑾</cp:lastModifiedBy>
  <cp:revision>21</cp:revision>
  <dcterms:created xsi:type="dcterms:W3CDTF">2023-03-10T04:53:00Z</dcterms:created>
  <dcterms:modified xsi:type="dcterms:W3CDTF">2023-03-13T08:49:00Z</dcterms:modified>
</cp:coreProperties>
</file>