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石船中心卫生院公开招聘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临时工作人员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岗位情况一览表</w:t>
      </w:r>
      <w:bookmarkEnd w:id="0"/>
    </w:p>
    <w:tbl>
      <w:tblPr>
        <w:tblStyle w:val="2"/>
        <w:tblpPr w:leftFromText="180" w:rightFromText="180" w:vertAnchor="text" w:horzAnchor="page" w:tblpX="2206" w:tblpY="155"/>
        <w:tblOverlap w:val="never"/>
        <w:tblW w:w="13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12"/>
        <w:gridCol w:w="1092"/>
        <w:gridCol w:w="817"/>
        <w:gridCol w:w="5324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序号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需求</w:t>
            </w: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</w:rPr>
              <w:t>科室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需求岗位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需求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人数</w:t>
            </w:r>
          </w:p>
        </w:tc>
        <w:tc>
          <w:tcPr>
            <w:tcW w:w="53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岗位职责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护理部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护士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2</w:t>
            </w:r>
          </w:p>
        </w:tc>
        <w:tc>
          <w:tcPr>
            <w:tcW w:w="53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1.在护士长的领导下进行工作；协助医生完成有关工作，按医嘱给患者进行处置；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2.参与病房危重、疑难病人的护理工作，及难度较大的护理技术操作；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3.协助护士长拟订病房护理工作计划，参与病房管理工作等。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35周岁及以下，大专及以上学历，护士及以上相应资格，能胜任护理部的日常工作，有高度的事业心和责任感。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收费室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收费员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</w:t>
            </w:r>
          </w:p>
        </w:tc>
        <w:tc>
          <w:tcPr>
            <w:tcW w:w="53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1.严格执行财经纪律、医院规章制度、医院财务制度，遵守收费员道德、服务规范。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2.负责医院病人挂号，住院病人的入院、出院办理工作。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3.负责收取所有医疗费用并加盖收费公章，做到不错收、不少收、不漏收。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40周岁及以下，中专及以上学历，能胜任收费室的日常工作，有高度的事业心和责任感。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消毒供应室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消毒人员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</w:t>
            </w:r>
          </w:p>
        </w:tc>
        <w:tc>
          <w:tcPr>
            <w:tcW w:w="532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1.在护士长的领导下进行工作；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2.能完成对消毒供应中心清洗、消毒、灭菌工作和质量检测；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3.负责高压灭菌器各种检测工作，保证灭菌效果合格。</w:t>
            </w:r>
          </w:p>
        </w:tc>
        <w:tc>
          <w:tcPr>
            <w:tcW w:w="41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lang w:val="en-US" w:eastAsia="zh-CN"/>
              </w:rPr>
              <w:t>40周岁及以下，初中及以上学历，能胜任消毒供应室的日常工作，有高度的事业心和责任感。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2YwNjgzZGM2Y2IyMTA0ZmY5MmM3ZmIzOWY1OWEifQ=="/>
  </w:docVars>
  <w:rsids>
    <w:rsidRoot w:val="0ADC7EEB"/>
    <w:rsid w:val="0AD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2023-03-02T01:49:00Z</dcterms:created>
  <dc:creator>石船中心卫生院办公室</dc:creator>
  <cp:lastModifiedBy>石船中心卫生院办公室</cp:lastModifiedBy>
  <dcterms:modified xsi:type="dcterms:W3CDTF">2023-03-02T01:49:58Z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BD716E605D7A4EB5A87D319E9A23AFB2</vt:lpwstr>
  </property>
</Properties>
</file>