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bookmarkStart w:id="1" w:name="_GoBack"/>
      <w:bookmarkEnd w:id="1"/>
    </w:p>
    <w:p>
      <w:pPr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重庆西算大数据有限公司公开招聘计划及要求一览表</w:t>
      </w: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86"/>
        <w:gridCol w:w="499"/>
        <w:gridCol w:w="728"/>
        <w:gridCol w:w="1333"/>
        <w:gridCol w:w="1426"/>
        <w:gridCol w:w="894"/>
        <w:gridCol w:w="5207"/>
        <w:gridCol w:w="2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bookmarkStart w:id="0" w:name="OLE_LINK13"/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序号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岗位名称</w:t>
            </w: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人数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年龄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  <w:t>试用期（月）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  <w:t>学历</w:t>
            </w:r>
            <w:r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  <w:br w:type="textWrapping"/>
            </w:r>
            <w:r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  <w:t>（学位）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  <w:t>专业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岗位职责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3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大数据运维工程师</w:t>
            </w: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35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3个月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取得普通高等教育研究生学历并取得硕士及以上相应学位；或毕业于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双一流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院校，取得普通高等教育本科及以上学历并取得学士及以上相应学位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1.</w:t>
            </w: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负责大数据平台</w:t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CDH</w:t>
            </w: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、</w:t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Kafka</w:t>
            </w: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、</w:t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Flink</w:t>
            </w: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、</w:t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Yarm</w:t>
            </w: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等大数据组件、相关数据库等运维调优和监控；</w:t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br w:type="textWrapping"/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2.</w:t>
            </w: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对项目实施难点和应用难点有充分的预见和计划能力，顺利提出解决方案，满足项目验收需要和客户需求；</w:t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br w:type="textWrapping"/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3.</w:t>
            </w: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全面了解公司产品情况，提升产品整体质量，改善用户体验，控制系统成本；</w:t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br w:type="textWrapping"/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4.</w:t>
            </w: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负责大数据集群的运维和运维开发，架构优化和容量规划，保证平台运维效率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；</w:t>
            </w:r>
          </w:p>
          <w:p>
            <w:pPr>
              <w:widowControl/>
              <w:spacing w:line="380" w:lineRule="exact"/>
              <w:textAlignment w:val="center"/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5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.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熟悉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Hadoop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、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Spark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、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Kafka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等大数据技术，熟悉数据标准管理、主数据管理、元数据管理、数据质量管理</w:t>
            </w: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；</w:t>
            </w:r>
          </w:p>
          <w:p>
            <w:pPr>
              <w:widowControl/>
              <w:spacing w:line="380" w:lineRule="exact"/>
              <w:textAlignment w:val="center"/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6</w:t>
            </w: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.完成领导交办的其他工作任务。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具有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2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年及以上数据管理或数据处理等相关工作经验。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序号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default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岗位名称</w:t>
            </w: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人数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年龄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  <w:t>试用期（月）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default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  <w:t>学历</w:t>
            </w:r>
            <w:r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  <w:br w:type="textWrapping"/>
            </w:r>
            <w:r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  <w:t>（学位）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  <w:t>专业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岗位职责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6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大数据分析师</w:t>
            </w: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35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3个月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取得普通高等教育研究生学历并取得硕士及以上相应学位；或毕业于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双一流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院校，取得普通高等教育本科及以上学历并取得学士及以上相应学位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1.熟练分析海量数据，可以独立完成业务数据从底层的提取、整理，根据结果进行分析、建模、并撰写分析报告，提炼出数据中隐含的意义和趋势；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2.能将数据转化为业务建议，推动数据价值落地，为决策层提供数据支持；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3.熟练掌握运营分析手段和工具，分析数据质量问题，并推动业务解决问题；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4.熟悉Excel、PowerBl、Tableau、SAS/SPSS、Matlab等工具，能够综合使用各种数理统计、数据分析、数据挖掘、制表绘图等软件进行具有基本数据美感的图表、图像以及文字处理；</w:t>
            </w:r>
          </w:p>
          <w:p>
            <w:pPr>
              <w:widowControl/>
              <w:spacing w:line="380" w:lineRule="exact"/>
              <w:textAlignment w:val="center"/>
              <w:rPr>
                <w:rFonts w:hint="eastAsia" w:ascii="Times New Roman" w:hAnsi="Times New Roman" w:eastAsia="方正仿宋_GBK"/>
              </w:rPr>
            </w:pP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5.完成领导交办的其他工作任务。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Times New Roman" w:hAnsi="Times New Roman" w:eastAsia="方正仿宋_GBK"/>
              </w:rPr>
            </w:pP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具有2年及以上数据分析、BI等相关工作经验。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序号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default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岗位名称</w:t>
            </w: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人数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年龄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  <w:t>试用期（月）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default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  <w:t>学历</w:t>
            </w:r>
            <w:r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  <w:br w:type="textWrapping"/>
            </w:r>
            <w:r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  <w:t>（学位）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  <w:t>专业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岗位职责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5"/>
                <w:rFonts w:hint="eastAsia" w:ascii="Times New Roman" w:hAnsi="Times New Roman" w:eastAsia="方正黑体_GBK"/>
                <w:i w:val="0"/>
                <w:iCs w:val="0"/>
                <w:sz w:val="32"/>
                <w:lang w:bidi="ar"/>
              </w:rPr>
            </w:pPr>
            <w:r>
              <w:rPr>
                <w:rStyle w:val="5"/>
                <w:rFonts w:ascii="Times New Roman" w:hAnsi="Times New Roman" w:eastAsia="方正黑体_GBK"/>
                <w:i w:val="0"/>
                <w:iCs w:val="0"/>
                <w:sz w:val="32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6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大数据安全工程师</w:t>
            </w: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35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3个月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取得普通高等教育研究生学历并取得硕士及以上相应学位；或毕业于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“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双一流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院校，取得普通高等教育本科及以上学历并取得学士及以上相应学位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1.</w:t>
            </w: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负责安全服务项目实施工作，包括系统实施安装、交付支持、风险评估、渗透测试、漏洞扫描、应急响应、安全设备策略优化和其他日常安全运维巡检等服务工作；</w:t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br w:type="textWrapping"/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2.</w:t>
            </w: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负责编写安全相关实施方案、数据统计、报告总结等文档；</w:t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br w:type="textWrapping"/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3.</w:t>
            </w: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在出现网络攻击或安全事件时，提供紧急响应服务，帮助用户恢复系统及调查取证；</w:t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br w:type="textWrapping"/>
            </w:r>
            <w:r>
              <w:rPr>
                <w:rStyle w:val="8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4.</w:t>
            </w: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根据行业特点及客户要求，制定安全策略、安全制度、运维体系等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；</w:t>
            </w:r>
          </w:p>
          <w:p>
            <w:pPr>
              <w:widowControl/>
              <w:spacing w:line="380" w:lineRule="exact"/>
              <w:textAlignment w:val="center"/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5.熟悉掌握主流的网络安全设备、防火墙、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IDS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等，熟练掌握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Windows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、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linux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、国产操作系统的管理与应用</w:t>
            </w: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；</w:t>
            </w:r>
          </w:p>
          <w:p>
            <w:pPr>
              <w:widowControl/>
              <w:spacing w:line="380" w:lineRule="exact"/>
              <w:textAlignment w:val="center"/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9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6.完成领导交办的其他工作任务。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1.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具有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2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年及以上网络安全行业工作经验；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br w:type="textWrapping"/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2.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持有信息安全相关证书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CISP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、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CISSP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、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CISA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、</w:t>
            </w:r>
            <w:r>
              <w:rPr>
                <w:rStyle w:val="7"/>
                <w:rFonts w:hint="eastAsia" w:ascii="Times New Roman" w:hAnsi="Times New Roman" w:eastAsia="方正仿宋_GBK" w:cs="方正仿宋_GBK"/>
                <w:sz w:val="24"/>
                <w:szCs w:val="24"/>
                <w:lang w:bidi="ar"/>
              </w:rPr>
              <w:t>ISO2700</w:t>
            </w:r>
            <w:r>
              <w:rPr>
                <w:rStyle w:val="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1者优先。</w:t>
            </w:r>
          </w:p>
        </w:tc>
      </w:tr>
      <w:bookmarkEnd w:id="0"/>
    </w:tbl>
    <w:p/>
    <w:sectPr>
      <w:pgSz w:w="16838" w:h="11906" w:orient="landscape"/>
      <w:pgMar w:top="1746" w:right="1440" w:bottom="17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Y2I4ZWE3NTNmMDJhZWMwMjNkYTNkOTI5NmMxMmMifQ=="/>
  </w:docVars>
  <w:rsids>
    <w:rsidRoot w:val="00000000"/>
    <w:rsid w:val="50241526"/>
    <w:rsid w:val="5D740DA8"/>
    <w:rsid w:val="7B0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qFormat/>
    <w:uiPriority w:val="0"/>
    <w:rPr>
      <w:rFonts w:ascii="方正黑体_GBK" w:hAnsi="方正黑体_GBK" w:eastAsia="方正黑体_GBK" w:cs="方正黑体_GBK"/>
      <w:color w:val="000000"/>
      <w:sz w:val="32"/>
      <w:szCs w:val="32"/>
      <w:u w:val="none"/>
    </w:rPr>
  </w:style>
  <w:style w:type="character" w:customStyle="1" w:styleId="6">
    <w:name w:val="font6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2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font5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7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1126</Words>
  <Characters>1232</Characters>
  <Lines>0</Lines>
  <Paragraphs>0</Paragraphs>
  <TotalTime>0</TotalTime>
  <ScaleCrop>false</ScaleCrop>
  <LinksUpToDate>false</LinksUpToDate>
  <CharactersWithSpaces>1232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2023-03-13T02:06:00Z</dcterms:created>
  <dc:creator>Administrator</dc:creator>
  <cp:lastModifiedBy>厘米儿</cp:lastModifiedBy>
  <cp:lastPrinted>2023-03-13T03:29:15Z</cp:lastPrinted>
  <dcterms:modified xsi:type="dcterms:W3CDTF">2023-03-13T03:29:17Z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911FC3A32BD440B6836778D55A4FDF07</vt:lpwstr>
  </property>
</Properties>
</file>