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98" w:rsidRPr="00EF3864" w:rsidRDefault="00D67998" w:rsidP="00EF3864">
      <w:pPr>
        <w:shd w:val="clear" w:color="auto" w:fill="FFFFFF"/>
        <w:adjustRightInd/>
        <w:snapToGrid/>
        <w:spacing w:after="210" w:line="360" w:lineRule="auto"/>
        <w:jc w:val="center"/>
        <w:outlineLvl w:val="0"/>
        <w:rPr>
          <w:rFonts w:asciiTheme="majorEastAsia" w:eastAsiaTheme="majorEastAsia" w:hAnsiTheme="majorEastAsia" w:cs="宋体" w:hint="eastAsia"/>
          <w:b/>
          <w:color w:val="222222"/>
          <w:spacing w:val="8"/>
          <w:kern w:val="36"/>
          <w:sz w:val="36"/>
          <w:szCs w:val="36"/>
        </w:rPr>
      </w:pPr>
      <w:r w:rsidRPr="00D67998">
        <w:rPr>
          <w:rFonts w:asciiTheme="majorEastAsia" w:eastAsiaTheme="majorEastAsia" w:hAnsiTheme="majorEastAsia" w:cs="宋体" w:hint="eastAsia"/>
          <w:b/>
          <w:color w:val="222222"/>
          <w:spacing w:val="8"/>
          <w:kern w:val="36"/>
          <w:sz w:val="36"/>
          <w:szCs w:val="36"/>
        </w:rPr>
        <w:t>苏州市吴江接待中心招聘工作人员简章</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color w:val="222222"/>
          <w:spacing w:val="8"/>
          <w:sz w:val="28"/>
          <w:szCs w:val="28"/>
        </w:rPr>
      </w:pPr>
      <w:r w:rsidRPr="00D67998">
        <w:rPr>
          <w:rFonts w:asciiTheme="minorEastAsia" w:eastAsiaTheme="minorEastAsia" w:hAnsiTheme="minorEastAsia" w:cs="宋体" w:hint="eastAsia"/>
          <w:color w:val="222222"/>
          <w:spacing w:val="8"/>
          <w:sz w:val="28"/>
          <w:szCs w:val="28"/>
        </w:rPr>
        <w:t>苏州市吴江接待中心</w:t>
      </w:r>
      <w:r w:rsidRPr="00D67998">
        <w:rPr>
          <w:rFonts w:asciiTheme="minorEastAsia" w:eastAsiaTheme="minorEastAsia" w:hAnsiTheme="minorEastAsia" w:cs="宋体" w:hint="eastAsia"/>
          <w:color w:val="000000"/>
          <w:spacing w:val="-4"/>
          <w:sz w:val="28"/>
          <w:szCs w:val="28"/>
        </w:rPr>
        <w:t>系吴江区接待办公室下属国有企业。因工作需要，经上级部门批准后，面向社会自主招聘工作人员1名，现将招聘有关事项公布如下：</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D67998">
        <w:rPr>
          <w:rFonts w:asciiTheme="minorEastAsia" w:eastAsiaTheme="minorEastAsia" w:hAnsiTheme="minorEastAsia" w:cs="宋体" w:hint="eastAsia"/>
          <w:b/>
          <w:color w:val="000000"/>
          <w:spacing w:val="-4"/>
          <w:sz w:val="28"/>
          <w:szCs w:val="28"/>
        </w:rPr>
        <w:t>一、招聘条件</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（一）拥护中国共产党的领导，热爱社会主义，热爱祖国，遵纪守法，品行端正，作风正派，未受过党纪政纪处分和刑事行政处罚。</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（二）身体健康，五官端正，爱岗敬业，有吃苦精神和团队精神，有较强的沟通能力，服从组织分配，愿意到基层工作。</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（三）年龄须在28周岁以上、35周岁以下（1987年3月15日至1994年3月21日期间出生）。</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（四）报考人员须于报名前取得毕业证书。</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（五）有下列情形之一的，不得报名:</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1.现役军人；</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2.被辞退未满5年的原机关、事业、国企身份的工作人员；</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3.在国家法定考试中被认定有舞弊等严重违反纪律行为人员；</w:t>
      </w:r>
    </w:p>
    <w:p w:rsid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4.尚未解除纪律处分或者正在接受纪律审查的人员、曾被判处刑罚或者涉嫌违法犯罪正在接受调查的人员，以及国家和省市另有规定不得录用为机关企事业单位工作人员的其他情形人员。</w:t>
      </w:r>
    </w:p>
    <w:p w:rsidR="00D67998" w:rsidRPr="00D67998" w:rsidRDefault="00D67998" w:rsidP="00EF3864">
      <w:pPr>
        <w:shd w:val="clear" w:color="auto" w:fill="FFFFFF"/>
        <w:adjustRightInd/>
        <w:snapToGrid/>
        <w:spacing w:after="0" w:line="360" w:lineRule="auto"/>
        <w:ind w:firstLineChars="150" w:firstLine="416"/>
        <w:jc w:val="both"/>
        <w:rPr>
          <w:rFonts w:asciiTheme="minorEastAsia" w:eastAsiaTheme="minorEastAsia" w:hAnsiTheme="minorEastAsia" w:cs="宋体" w:hint="eastAsia"/>
          <w:b/>
          <w:color w:val="000000"/>
          <w:spacing w:val="-4"/>
          <w:sz w:val="28"/>
          <w:szCs w:val="28"/>
        </w:rPr>
      </w:pPr>
      <w:r w:rsidRPr="00D67998">
        <w:rPr>
          <w:rFonts w:asciiTheme="minorEastAsia" w:eastAsiaTheme="minorEastAsia" w:hAnsiTheme="minorEastAsia" w:cs="宋体" w:hint="eastAsia"/>
          <w:b/>
          <w:color w:val="000000"/>
          <w:spacing w:val="-4"/>
          <w:sz w:val="28"/>
          <w:szCs w:val="28"/>
        </w:rPr>
        <w:t>二、招聘岗位、人数及条件要求</w:t>
      </w:r>
    </w:p>
    <w:tbl>
      <w:tblPr>
        <w:tblpPr w:leftFromText="45" w:rightFromText="45" w:bottomFromText="150" w:vertAnchor="text"/>
        <w:tblW w:w="10155" w:type="dxa"/>
        <w:shd w:val="clear" w:color="auto" w:fill="FFFFFF"/>
        <w:tblCellMar>
          <w:left w:w="0" w:type="dxa"/>
          <w:right w:w="0" w:type="dxa"/>
        </w:tblCellMar>
        <w:tblLook w:val="04A0"/>
      </w:tblPr>
      <w:tblGrid>
        <w:gridCol w:w="1045"/>
        <w:gridCol w:w="1186"/>
        <w:gridCol w:w="1017"/>
        <w:gridCol w:w="837"/>
        <w:gridCol w:w="1256"/>
        <w:gridCol w:w="2093"/>
        <w:gridCol w:w="2721"/>
      </w:tblGrid>
      <w:tr w:rsidR="00D67998" w:rsidRPr="00D67998" w:rsidTr="00D67998">
        <w:trPr>
          <w:trHeight w:val="600"/>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b/>
                <w:bCs/>
                <w:color w:val="222222"/>
                <w:spacing w:val="8"/>
                <w:sz w:val="18"/>
              </w:rPr>
              <w:t>岗位代码</w:t>
            </w:r>
          </w:p>
        </w:tc>
        <w:tc>
          <w:tcPr>
            <w:tcW w:w="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b/>
                <w:bCs/>
                <w:color w:val="222222"/>
                <w:spacing w:val="8"/>
                <w:sz w:val="18"/>
              </w:rPr>
              <w:t>岗位</w:t>
            </w:r>
          </w:p>
        </w:tc>
        <w:tc>
          <w:tcPr>
            <w:tcW w:w="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b/>
                <w:bCs/>
                <w:color w:val="222222"/>
                <w:spacing w:val="8"/>
                <w:sz w:val="18"/>
              </w:rPr>
              <w:t>招聘</w:t>
            </w:r>
            <w:r w:rsidRPr="00D67998">
              <w:rPr>
                <w:rFonts w:ascii="微软雅黑" w:hAnsi="微软雅黑" w:cs="宋体" w:hint="eastAsia"/>
                <w:b/>
                <w:bCs/>
                <w:color w:val="222222"/>
                <w:spacing w:val="8"/>
                <w:sz w:val="18"/>
              </w:rPr>
              <w:t> </w:t>
            </w:r>
            <w:r w:rsidRPr="00D67998">
              <w:rPr>
                <w:rFonts w:ascii="宋体" w:eastAsia="宋体" w:hAnsi="宋体" w:cs="宋体" w:hint="eastAsia"/>
                <w:b/>
                <w:bCs/>
                <w:color w:val="222222"/>
                <w:spacing w:val="8"/>
                <w:sz w:val="18"/>
              </w:rPr>
              <w:t>人数</w:t>
            </w:r>
          </w:p>
        </w:tc>
        <w:tc>
          <w:tcPr>
            <w:tcW w:w="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Default="00D67998" w:rsidP="00EF3864">
            <w:pPr>
              <w:adjustRightInd/>
              <w:snapToGrid/>
              <w:spacing w:after="0" w:line="360" w:lineRule="auto"/>
              <w:jc w:val="center"/>
              <w:rPr>
                <w:rFonts w:ascii="微软雅黑" w:hAnsi="微软雅黑" w:cs="宋体" w:hint="eastAsia"/>
                <w:b/>
                <w:bCs/>
                <w:color w:val="222222"/>
                <w:spacing w:val="8"/>
                <w:sz w:val="18"/>
              </w:rPr>
            </w:pPr>
            <w:r>
              <w:rPr>
                <w:rFonts w:ascii="宋体" w:eastAsia="宋体" w:hAnsi="宋体" w:cs="宋体" w:hint="eastAsia"/>
                <w:b/>
                <w:bCs/>
                <w:color w:val="222222"/>
                <w:spacing w:val="8"/>
                <w:sz w:val="18"/>
              </w:rPr>
              <w:t xml:space="preserve"> </w:t>
            </w:r>
            <w:r w:rsidRPr="00D67998">
              <w:rPr>
                <w:rFonts w:ascii="宋体" w:eastAsia="宋体" w:hAnsi="宋体" w:cs="宋体" w:hint="eastAsia"/>
                <w:b/>
                <w:bCs/>
                <w:color w:val="222222"/>
                <w:spacing w:val="8"/>
                <w:sz w:val="18"/>
              </w:rPr>
              <w:t>开考</w:t>
            </w:r>
            <w:r w:rsidRPr="00D67998">
              <w:rPr>
                <w:rFonts w:ascii="微软雅黑" w:hAnsi="微软雅黑" w:cs="宋体" w:hint="eastAsia"/>
                <w:b/>
                <w:bCs/>
                <w:color w:val="222222"/>
                <w:spacing w:val="8"/>
                <w:sz w:val="18"/>
              </w:rPr>
              <w:t> </w:t>
            </w:r>
          </w:p>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微软雅黑" w:hAnsi="微软雅黑" w:cs="宋体" w:hint="eastAsia"/>
                <w:b/>
                <w:bCs/>
                <w:color w:val="222222"/>
                <w:spacing w:val="8"/>
                <w:sz w:val="18"/>
              </w:rPr>
              <w:t> </w:t>
            </w:r>
            <w:r w:rsidRPr="00D67998">
              <w:rPr>
                <w:rFonts w:ascii="宋体" w:eastAsia="宋体" w:hAnsi="宋体" w:cs="宋体" w:hint="eastAsia"/>
                <w:b/>
                <w:bCs/>
                <w:color w:val="222222"/>
                <w:spacing w:val="8"/>
                <w:sz w:val="18"/>
              </w:rPr>
              <w:t>比例</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b/>
                <w:bCs/>
                <w:color w:val="222222"/>
                <w:spacing w:val="8"/>
                <w:sz w:val="18"/>
              </w:rPr>
              <w:t>学历要求</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b/>
                <w:bCs/>
                <w:color w:val="222222"/>
                <w:spacing w:val="8"/>
                <w:sz w:val="18"/>
              </w:rPr>
              <w:t>专业</w:t>
            </w:r>
          </w:p>
        </w:tc>
        <w:tc>
          <w:tcPr>
            <w:tcW w:w="17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b/>
                <w:bCs/>
                <w:color w:val="222222"/>
                <w:spacing w:val="8"/>
                <w:sz w:val="18"/>
              </w:rPr>
              <w:t>其他要求</w:t>
            </w:r>
          </w:p>
        </w:tc>
      </w:tr>
      <w:tr w:rsidR="00D67998" w:rsidRPr="00D67998" w:rsidTr="00D67998">
        <w:trPr>
          <w:trHeight w:val="810"/>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微软雅黑" w:hAnsi="微软雅黑" w:cs="宋体" w:hint="eastAsia"/>
                <w:color w:val="222222"/>
                <w:spacing w:val="8"/>
                <w:sz w:val="18"/>
                <w:szCs w:val="18"/>
              </w:rPr>
              <w:t>101</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color w:val="222222"/>
                <w:spacing w:val="8"/>
                <w:sz w:val="18"/>
                <w:szCs w:val="18"/>
              </w:rPr>
              <w:t>会计</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微软雅黑" w:hAnsi="微软雅黑" w:cs="宋体" w:hint="eastAsia"/>
                <w:color w:val="222222"/>
                <w:spacing w:val="8"/>
                <w:sz w:val="18"/>
                <w:szCs w:val="18"/>
              </w:rPr>
              <w:t>1</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color w:val="000000"/>
                <w:spacing w:val="8"/>
                <w:sz w:val="18"/>
                <w:szCs w:val="18"/>
              </w:rPr>
              <w:t>1:3</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color w:val="222222"/>
                <w:spacing w:val="8"/>
                <w:sz w:val="18"/>
                <w:szCs w:val="18"/>
              </w:rPr>
              <w:t>本科及以上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宋体" w:eastAsia="宋体" w:hAnsi="宋体" w:cs="宋体" w:hint="eastAsia"/>
                <w:color w:val="222222"/>
                <w:spacing w:val="8"/>
                <w:sz w:val="18"/>
                <w:szCs w:val="18"/>
              </w:rPr>
              <w:t>财务财会类、审计类</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998" w:rsidRPr="00D67998" w:rsidRDefault="00D67998" w:rsidP="00EF3864">
            <w:pPr>
              <w:adjustRightInd/>
              <w:snapToGrid/>
              <w:spacing w:after="0" w:line="360" w:lineRule="auto"/>
              <w:jc w:val="center"/>
              <w:rPr>
                <w:rFonts w:ascii="微软雅黑" w:hAnsi="微软雅黑" w:cs="宋体"/>
                <w:color w:val="222222"/>
                <w:spacing w:val="8"/>
                <w:sz w:val="26"/>
                <w:szCs w:val="26"/>
              </w:rPr>
            </w:pPr>
            <w:r w:rsidRPr="00D67998">
              <w:rPr>
                <w:rFonts w:ascii="微软雅黑" w:hAnsi="微软雅黑" w:cs="宋体" w:hint="eastAsia"/>
                <w:color w:val="222222"/>
                <w:spacing w:val="8"/>
                <w:sz w:val="18"/>
                <w:szCs w:val="18"/>
              </w:rPr>
              <w:t>1</w:t>
            </w:r>
            <w:r w:rsidRPr="00D67998">
              <w:rPr>
                <w:rFonts w:ascii="宋体" w:eastAsia="宋体" w:hAnsi="宋体" w:cs="宋体" w:hint="eastAsia"/>
                <w:color w:val="222222"/>
                <w:spacing w:val="8"/>
                <w:sz w:val="18"/>
                <w:szCs w:val="18"/>
              </w:rPr>
              <w:t>、有国有企业或局属单位财务管理或审计工作经验优先。</w:t>
            </w:r>
            <w:r w:rsidRPr="00D67998">
              <w:rPr>
                <w:rFonts w:ascii="微软雅黑" w:hAnsi="微软雅黑" w:cs="宋体" w:hint="eastAsia"/>
                <w:color w:val="222222"/>
                <w:spacing w:val="8"/>
                <w:sz w:val="18"/>
                <w:szCs w:val="18"/>
              </w:rPr>
              <w:t>2</w:t>
            </w:r>
            <w:r w:rsidRPr="00D67998">
              <w:rPr>
                <w:rFonts w:ascii="宋体" w:eastAsia="宋体" w:hAnsi="宋体" w:cs="宋体" w:hint="eastAsia"/>
                <w:color w:val="222222"/>
                <w:spacing w:val="8"/>
                <w:sz w:val="18"/>
                <w:szCs w:val="18"/>
              </w:rPr>
              <w:t>、吴江区户籍。</w:t>
            </w:r>
          </w:p>
        </w:tc>
      </w:tr>
    </w:tbl>
    <w:p w:rsid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专业根据《考试录用专业参考目录》划分,附件2。</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D67998">
        <w:rPr>
          <w:rFonts w:asciiTheme="minorEastAsia" w:eastAsiaTheme="minorEastAsia" w:hAnsiTheme="minorEastAsia" w:cs="宋体" w:hint="eastAsia"/>
          <w:b/>
          <w:color w:val="000000"/>
          <w:spacing w:val="-4"/>
          <w:sz w:val="28"/>
          <w:szCs w:val="28"/>
        </w:rPr>
        <w:t>三、报名流程</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（一）报名：报名人员请于2023年3月15日至2023年3月21日至单位所在场所（吴江区高新路789号，吴江人民剧院二楼）现场报名,报名截止时间为2023年3月21日15时。</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二）资格审核：现场报名人员请携带以下材料的原件和复印件各一份（上交的复印件请按以下顺序排列装订）：1.报名表（附件1）；2.本人有效期内的第二代居民身份证、户口簿（或当地派出所出具的带有本人照片的户籍证明）；3.学历证书；4.工作年限、岗位证明（社保缴费清单和劳动合同等）及岗位要求的其他相关资料，报名资料复印件不退回。</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（三）面试通知：现场资格审核通过后，将电话通知领取面试通知书，面试时间、地点以面试通知书为准。</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（四）注意事项</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1.本人不能到现场报名及资格审核的，可委托家人或亲友代为办理。代办人需携带上述规定的报名及审核材料，并出示代办委托书和代办人身份证原件及复印件。</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2.报考人员须对照本《简章》规定的岗位招聘条件如实填报符合自身资格条件的岗位。</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3.在整个招聘全过程，如发现报考人员条件不符合《简章》规定的，或与招聘单位对报考人员所报考岗位的资格审查口径不相符合的，一经查实随时取消报考资格。</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4. 咨询电话：63980222</w:t>
      </w:r>
    </w:p>
    <w:p w:rsidR="00EF3864" w:rsidRDefault="00EF3864"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EF3864">
        <w:rPr>
          <w:rFonts w:asciiTheme="minorEastAsia" w:eastAsiaTheme="minorEastAsia" w:hAnsiTheme="minorEastAsia" w:cs="宋体" w:hint="eastAsia"/>
          <w:b/>
          <w:color w:val="000000"/>
          <w:spacing w:val="-4"/>
          <w:sz w:val="28"/>
          <w:szCs w:val="28"/>
        </w:rPr>
        <w:lastRenderedPageBreak/>
        <w:t>四、招聘考试</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本次考试为面试。报名结束后达不到开考比例的岗位，将按规定的程序办法核减招聘计划，直至取消该岗位。</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1.面试时，考生须提供有效期内的本人身份证件和面试通知书。</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2.面试形式和内容：面试成绩以百分制计算，设60分为合格分数线，面试成绩保留小数点后2位小数，第3位四舍五入。如面试成绩相同的进行加试，加试事宜另行通知。</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EF3864">
        <w:rPr>
          <w:rFonts w:asciiTheme="minorEastAsia" w:eastAsiaTheme="minorEastAsia" w:hAnsiTheme="minorEastAsia" w:cs="宋体" w:hint="eastAsia"/>
          <w:b/>
          <w:color w:val="000000"/>
          <w:spacing w:val="-4"/>
          <w:sz w:val="28"/>
          <w:szCs w:val="28"/>
        </w:rPr>
        <w:t>五、体检与考察</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一）进入体检的考生，按招聘面试成绩从高分到低分的顺序，按照招聘岗位的计划人数1：1的比例确定，体检参照修订后的《公务员录用体检通用标准（试行）》的规定进行，体检合格者进入考察。体检费用由考生自理，未按规定时间参加体检的人员，视为自动放弃处理。</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（二）招聘单位对体检合格的考生，对其思想政治表现、道德品质、业务能力、工作实绩等情况进行考察，并对考生资格条件进行复审。如考察不合格，取消录用资格。</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EF3864">
        <w:rPr>
          <w:rFonts w:asciiTheme="minorEastAsia" w:eastAsiaTheme="minorEastAsia" w:hAnsiTheme="minorEastAsia" w:cs="宋体" w:hint="eastAsia"/>
          <w:b/>
          <w:color w:val="000000"/>
          <w:spacing w:val="-4"/>
          <w:sz w:val="28"/>
          <w:szCs w:val="28"/>
        </w:rPr>
        <w:t>六、公示和录用</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（一）通过体检和考察的考生名单公示7个工作日，并接受考生咨询和社会监督。</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二）在招聘单位办理录用手续前，因考生体检、考察、资格复查不合格以及因自动放弃录取资格而出现缺额时，经上级单位同意，可在报考同一岗位的合格分数线以上人员中，按招聘面试成绩从高分到低分顺序依次递补，也可以决定不递补。考生经考试、体检、考察合格者，办理录用手续。报考者录用后，须按《录用通知书》规定的</w:t>
      </w:r>
      <w:r w:rsidRPr="00D67998">
        <w:rPr>
          <w:rFonts w:asciiTheme="minorEastAsia" w:eastAsiaTheme="minorEastAsia" w:hAnsiTheme="minorEastAsia" w:cs="宋体" w:hint="eastAsia"/>
          <w:color w:val="000000"/>
          <w:spacing w:val="-4"/>
          <w:sz w:val="28"/>
          <w:szCs w:val="28"/>
        </w:rPr>
        <w:lastRenderedPageBreak/>
        <w:t>时间报到，如与原单位发生人事（劳动）争议等事项，由本人负责协商解决，放弃录用资格的，不再递补。</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三）拟录用人员与苏州市吴江接待中心签订劳动合同，试用期为三个月，各类社会保险按规定办理。试用期满，经考核合格者，予以正式录用。试用期内或期满考核不合格或发现隐瞒聘前病史且身体条件不符合职位要求、以及提供虚假材料的人员，取消录用资格，并解除劳动合同。</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EF3864">
        <w:rPr>
          <w:rFonts w:asciiTheme="minorEastAsia" w:eastAsiaTheme="minorEastAsia" w:hAnsiTheme="minorEastAsia" w:cs="宋体" w:hint="eastAsia"/>
          <w:b/>
          <w:color w:val="000000"/>
          <w:spacing w:val="-4"/>
          <w:sz w:val="28"/>
          <w:szCs w:val="28"/>
        </w:rPr>
        <w:t>七、纪律与监督</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本次招聘工作坚持“公开、平等、竞争、择优”的原则，自觉接受纪检监察部门和社会公众的监督，监督电话：63980211。</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b/>
          <w:color w:val="000000"/>
          <w:spacing w:val="-4"/>
          <w:sz w:val="28"/>
          <w:szCs w:val="28"/>
        </w:rPr>
      </w:pPr>
      <w:r w:rsidRPr="00EF3864">
        <w:rPr>
          <w:rFonts w:asciiTheme="minorEastAsia" w:eastAsiaTheme="minorEastAsia" w:hAnsiTheme="minorEastAsia" w:cs="宋体" w:hint="eastAsia"/>
          <w:b/>
          <w:color w:val="000000"/>
          <w:spacing w:val="-4"/>
          <w:sz w:val="28"/>
          <w:szCs w:val="28"/>
        </w:rPr>
        <w:t>八、本《简章》由苏州市吴江接待中心负责解释。</w:t>
      </w:r>
    </w:p>
    <w:p w:rsidR="00D67998" w:rsidRPr="00D67998" w:rsidRDefault="00D67998" w:rsidP="00EF3864">
      <w:pPr>
        <w:shd w:val="clear" w:color="auto" w:fill="FFFFFF"/>
        <w:adjustRightInd/>
        <w:snapToGrid/>
        <w:spacing w:after="0" w:line="360" w:lineRule="auto"/>
        <w:ind w:firstLine="480"/>
        <w:jc w:val="both"/>
        <w:rPr>
          <w:rFonts w:asciiTheme="minorEastAsia" w:eastAsiaTheme="minorEastAsia" w:hAnsiTheme="minorEastAsia" w:cs="宋体" w:hint="eastAsia"/>
          <w:color w:val="000000"/>
          <w:spacing w:val="-4"/>
          <w:sz w:val="28"/>
          <w:szCs w:val="28"/>
        </w:rPr>
      </w:pPr>
    </w:p>
    <w:p w:rsidR="00D67998" w:rsidRDefault="00D67998" w:rsidP="00EF3864">
      <w:pPr>
        <w:shd w:val="clear" w:color="auto" w:fill="FFFFFF"/>
        <w:adjustRightInd/>
        <w:snapToGrid/>
        <w:spacing w:after="0" w:line="360" w:lineRule="auto"/>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附件 1.报名表             </w:t>
      </w:r>
    </w:p>
    <w:p w:rsidR="004358AB" w:rsidRDefault="00D67998" w:rsidP="00EF3864">
      <w:pPr>
        <w:shd w:val="clear" w:color="auto" w:fill="FFFFFF"/>
        <w:adjustRightInd/>
        <w:snapToGrid/>
        <w:spacing w:after="0" w:line="360" w:lineRule="auto"/>
        <w:ind w:firstLineChars="200" w:firstLine="552"/>
        <w:jc w:val="both"/>
        <w:rPr>
          <w:rFonts w:asciiTheme="minorEastAsia" w:eastAsiaTheme="minorEastAsia" w:hAnsiTheme="minorEastAsia" w:cs="宋体" w:hint="eastAsia"/>
          <w:color w:val="000000"/>
          <w:spacing w:val="-4"/>
          <w:sz w:val="28"/>
          <w:szCs w:val="28"/>
        </w:rPr>
      </w:pPr>
      <w:r w:rsidRPr="00D67998">
        <w:rPr>
          <w:rFonts w:asciiTheme="minorEastAsia" w:eastAsiaTheme="minorEastAsia" w:hAnsiTheme="minorEastAsia" w:cs="宋体" w:hint="eastAsia"/>
          <w:color w:val="000000"/>
          <w:spacing w:val="-4"/>
          <w:sz w:val="28"/>
          <w:szCs w:val="28"/>
        </w:rPr>
        <w:t xml:space="preserve"> 2.考试录用专业参考目录</w:t>
      </w:r>
    </w:p>
    <w:p w:rsidR="00D67998" w:rsidRDefault="00D67998" w:rsidP="00EF3864">
      <w:pPr>
        <w:shd w:val="clear" w:color="auto" w:fill="FFFFFF"/>
        <w:adjustRightInd/>
        <w:snapToGrid/>
        <w:spacing w:after="0" w:line="360" w:lineRule="auto"/>
        <w:ind w:firstLineChars="200" w:firstLine="552"/>
        <w:jc w:val="both"/>
        <w:rPr>
          <w:rFonts w:asciiTheme="minorEastAsia" w:eastAsiaTheme="minorEastAsia" w:hAnsiTheme="minorEastAsia" w:cs="宋体" w:hint="eastAsia"/>
          <w:color w:val="000000"/>
          <w:spacing w:val="-4"/>
          <w:sz w:val="28"/>
          <w:szCs w:val="28"/>
        </w:rPr>
      </w:pPr>
    </w:p>
    <w:p w:rsidR="00D67998" w:rsidRDefault="00D67998" w:rsidP="00EF3864">
      <w:pPr>
        <w:shd w:val="clear" w:color="auto" w:fill="FFFFFF"/>
        <w:adjustRightInd/>
        <w:snapToGrid/>
        <w:spacing w:after="0" w:line="360" w:lineRule="auto"/>
        <w:ind w:firstLineChars="200" w:firstLine="552"/>
        <w:jc w:val="both"/>
        <w:rPr>
          <w:rFonts w:asciiTheme="minorEastAsia" w:eastAsiaTheme="minorEastAsia" w:hAnsiTheme="minorEastAsia" w:cs="宋体" w:hint="eastAsia"/>
          <w:color w:val="000000"/>
          <w:spacing w:val="-4"/>
          <w:sz w:val="28"/>
          <w:szCs w:val="28"/>
        </w:rPr>
      </w:pPr>
    </w:p>
    <w:p w:rsidR="00D67998" w:rsidRPr="00D67998" w:rsidRDefault="00D67998" w:rsidP="00EF3864">
      <w:pPr>
        <w:shd w:val="clear" w:color="auto" w:fill="FFFFFF"/>
        <w:adjustRightInd/>
        <w:snapToGrid/>
        <w:spacing w:after="0" w:line="360" w:lineRule="auto"/>
        <w:ind w:firstLineChars="200" w:firstLine="552"/>
        <w:jc w:val="both"/>
        <w:rPr>
          <w:rFonts w:asciiTheme="minorEastAsia" w:eastAsiaTheme="minorEastAsia" w:hAnsiTheme="minorEastAsia" w:cs="宋体" w:hint="eastAsia"/>
          <w:color w:val="000000"/>
          <w:spacing w:val="-4"/>
          <w:sz w:val="28"/>
          <w:szCs w:val="28"/>
        </w:rPr>
      </w:pPr>
    </w:p>
    <w:p w:rsidR="00D67998" w:rsidRDefault="00D67998" w:rsidP="00EF3864">
      <w:pPr>
        <w:spacing w:line="360" w:lineRule="auto"/>
        <w:ind w:firstLineChars="1350" w:firstLine="2970"/>
        <w:rPr>
          <w:rFonts w:hint="eastAsia"/>
        </w:rPr>
      </w:pPr>
      <w:r>
        <w:rPr>
          <w:noProof/>
        </w:rPr>
        <w:drawing>
          <wp:inline distT="0" distB="0" distL="0" distR="0">
            <wp:extent cx="1552575" cy="1552575"/>
            <wp:effectExtent l="19050" t="0" r="9525" b="0"/>
            <wp:docPr id="1" name="图片 1" descr="C:\Users\Administrator\Documents\WeChat Files\wxid_v55xmzg08pgp22\FileStorage\Temp\1678782102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v55xmzg08pgp22\FileStorage\Temp\1678782102647.png"/>
                    <pic:cNvPicPr>
                      <a:picLocks noChangeAspect="1" noChangeArrowheads="1"/>
                    </pic:cNvPicPr>
                  </pic:nvPicPr>
                  <pic:blipFill>
                    <a:blip r:embed="rId4"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D67998" w:rsidRDefault="00D67998" w:rsidP="00EF3864">
      <w:pPr>
        <w:pStyle w:val="a3"/>
        <w:shd w:val="clear" w:color="auto" w:fill="FFFFFF"/>
        <w:spacing w:before="0" w:beforeAutospacing="0" w:after="0" w:afterAutospacing="0" w:line="360" w:lineRule="auto"/>
        <w:ind w:firstLine="480"/>
        <w:rPr>
          <w:rFonts w:asciiTheme="minorEastAsia" w:eastAsiaTheme="minorEastAsia" w:hAnsiTheme="minorEastAsia" w:hint="eastAsia"/>
          <w:color w:val="000000"/>
          <w:spacing w:val="-4"/>
          <w:sz w:val="28"/>
          <w:szCs w:val="28"/>
        </w:rPr>
      </w:pPr>
    </w:p>
    <w:p w:rsidR="00D67998" w:rsidRPr="00D67998" w:rsidRDefault="00D67998" w:rsidP="00EF3864">
      <w:pPr>
        <w:pStyle w:val="a3"/>
        <w:shd w:val="clear" w:color="auto" w:fill="FFFFFF"/>
        <w:spacing w:before="0" w:beforeAutospacing="0" w:after="0" w:afterAutospacing="0" w:line="360" w:lineRule="auto"/>
        <w:ind w:firstLine="480"/>
        <w:rPr>
          <w:rFonts w:asciiTheme="minorEastAsia" w:eastAsiaTheme="minorEastAsia" w:hAnsiTheme="minorEastAsia"/>
          <w:color w:val="000000"/>
          <w:spacing w:val="-4"/>
          <w:sz w:val="28"/>
          <w:szCs w:val="28"/>
        </w:rPr>
      </w:pPr>
      <w:r w:rsidRPr="00D67998">
        <w:rPr>
          <w:rFonts w:asciiTheme="minorEastAsia" w:eastAsiaTheme="minorEastAsia" w:hAnsiTheme="minorEastAsia" w:hint="eastAsia"/>
          <w:color w:val="000000"/>
          <w:spacing w:val="-4"/>
          <w:sz w:val="28"/>
          <w:szCs w:val="28"/>
        </w:rPr>
        <w:t>苏州市吴江接待中心</w:t>
      </w:r>
    </w:p>
    <w:p w:rsidR="00D67998" w:rsidRPr="00D67998" w:rsidRDefault="00D67998" w:rsidP="00EF3864">
      <w:pPr>
        <w:pStyle w:val="a3"/>
        <w:shd w:val="clear" w:color="auto" w:fill="FFFFFF"/>
        <w:spacing w:before="0" w:beforeAutospacing="0" w:after="0" w:afterAutospacing="0" w:line="360" w:lineRule="auto"/>
        <w:ind w:firstLine="480"/>
        <w:rPr>
          <w:rFonts w:asciiTheme="minorEastAsia" w:eastAsiaTheme="minorEastAsia" w:hAnsiTheme="minorEastAsia" w:hint="eastAsia"/>
          <w:color w:val="000000"/>
          <w:spacing w:val="-4"/>
          <w:sz w:val="28"/>
          <w:szCs w:val="28"/>
        </w:rPr>
      </w:pPr>
      <w:r w:rsidRPr="00D67998">
        <w:rPr>
          <w:rFonts w:asciiTheme="minorEastAsia" w:eastAsiaTheme="minorEastAsia" w:hAnsiTheme="minorEastAsia" w:hint="eastAsia"/>
          <w:color w:val="000000"/>
          <w:spacing w:val="-4"/>
          <w:sz w:val="28"/>
          <w:szCs w:val="28"/>
        </w:rPr>
        <w:t>2023年3月14日</w:t>
      </w:r>
    </w:p>
    <w:p w:rsidR="00D67998" w:rsidRDefault="00D67998" w:rsidP="00EF3864">
      <w:pPr>
        <w:spacing w:line="360" w:lineRule="auto"/>
        <w:ind w:firstLineChars="1350" w:firstLine="2970"/>
      </w:pPr>
    </w:p>
    <w:sectPr w:rsidR="00D6799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90F9F"/>
    <w:rsid w:val="00323B43"/>
    <w:rsid w:val="003D37D8"/>
    <w:rsid w:val="00426133"/>
    <w:rsid w:val="004358AB"/>
    <w:rsid w:val="008B7726"/>
    <w:rsid w:val="00D31D50"/>
    <w:rsid w:val="00D67998"/>
    <w:rsid w:val="00EF3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6799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99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67998"/>
    <w:rPr>
      <w:b/>
      <w:bCs/>
    </w:rPr>
  </w:style>
  <w:style w:type="paragraph" w:styleId="a5">
    <w:name w:val="Balloon Text"/>
    <w:basedOn w:val="a"/>
    <w:link w:val="Char"/>
    <w:uiPriority w:val="99"/>
    <w:semiHidden/>
    <w:unhideWhenUsed/>
    <w:rsid w:val="00D67998"/>
    <w:pPr>
      <w:spacing w:after="0"/>
    </w:pPr>
    <w:rPr>
      <w:sz w:val="18"/>
      <w:szCs w:val="18"/>
    </w:rPr>
  </w:style>
  <w:style w:type="character" w:customStyle="1" w:styleId="Char">
    <w:name w:val="批注框文本 Char"/>
    <w:basedOn w:val="a0"/>
    <w:link w:val="a5"/>
    <w:uiPriority w:val="99"/>
    <w:semiHidden/>
    <w:rsid w:val="00D67998"/>
    <w:rPr>
      <w:rFonts w:ascii="Tahoma" w:hAnsi="Tahoma"/>
      <w:sz w:val="18"/>
      <w:szCs w:val="18"/>
    </w:rPr>
  </w:style>
  <w:style w:type="character" w:customStyle="1" w:styleId="1Char">
    <w:name w:val="标题 1 Char"/>
    <w:basedOn w:val="a0"/>
    <w:link w:val="1"/>
    <w:uiPriority w:val="9"/>
    <w:rsid w:val="00D6799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63995715">
      <w:bodyDiv w:val="1"/>
      <w:marLeft w:val="0"/>
      <w:marRight w:val="0"/>
      <w:marTop w:val="0"/>
      <w:marBottom w:val="0"/>
      <w:divBdr>
        <w:top w:val="none" w:sz="0" w:space="0" w:color="auto"/>
        <w:left w:val="none" w:sz="0" w:space="0" w:color="auto"/>
        <w:bottom w:val="none" w:sz="0" w:space="0" w:color="auto"/>
        <w:right w:val="none" w:sz="0" w:space="0" w:color="auto"/>
      </w:divBdr>
    </w:div>
    <w:div w:id="736636576">
      <w:bodyDiv w:val="1"/>
      <w:marLeft w:val="0"/>
      <w:marRight w:val="0"/>
      <w:marTop w:val="0"/>
      <w:marBottom w:val="0"/>
      <w:divBdr>
        <w:top w:val="none" w:sz="0" w:space="0" w:color="auto"/>
        <w:left w:val="none" w:sz="0" w:space="0" w:color="auto"/>
        <w:bottom w:val="none" w:sz="0" w:space="0" w:color="auto"/>
        <w:right w:val="none" w:sz="0" w:space="0" w:color="auto"/>
      </w:divBdr>
    </w:div>
    <w:div w:id="17500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2023-03-14T08:26:00Z</dcterms:created>
  <dcterms:modified xsi:type="dcterms:W3CDTF">2023-03-14T08:26:00Z</dcterms:modified>
</cp:coreProperties>
</file>