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附件1：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jc w:val="center"/>
        <w:rPr>
          <w:rFonts w:hint="eastAsia" w:ascii="汉仪雅酷黑 75W" w:hAnsi="汉仪雅酷黑 75W" w:eastAsia="汉仪雅酷黑 75W" w:cs="汉仪雅酷黑 75W"/>
          <w:sz w:val="44"/>
          <w:szCs w:val="44"/>
          <w:lang w:val="en-US" w:eastAsia="zh-CN"/>
        </w:rPr>
      </w:pPr>
      <w:r>
        <w:rPr>
          <w:rFonts w:hint="eastAsia" w:ascii="汉仪雅酷黑 75W" w:hAnsi="汉仪雅酷黑 75W" w:eastAsia="汉仪雅酷黑 75W" w:cs="汉仪雅酷黑 75W"/>
          <w:sz w:val="44"/>
          <w:szCs w:val="44"/>
          <w:lang w:val="en-US" w:eastAsia="zh-CN"/>
        </w:rPr>
        <w:t>兴仁市薏锦盛教育投资有限公司及子公司2023年公开招聘工作人员职位一览表</w:t>
      </w:r>
    </w:p>
    <w:tbl>
      <w:tblPr>
        <w:tblStyle w:val="4"/>
        <w:tblpPr w:leftFromText="180" w:rightFromText="180" w:vertAnchor="text" w:horzAnchor="page" w:tblpXSpec="center" w:tblpY="699"/>
        <w:tblOverlap w:val="never"/>
        <w:tblW w:w="98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677"/>
        <w:gridCol w:w="700"/>
        <w:gridCol w:w="925"/>
        <w:gridCol w:w="994"/>
        <w:gridCol w:w="1369"/>
        <w:gridCol w:w="3632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18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677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聘用单位</w:t>
            </w:r>
          </w:p>
        </w:tc>
        <w:tc>
          <w:tcPr>
            <w:tcW w:w="925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拟招聘人数</w:t>
            </w:r>
          </w:p>
        </w:tc>
        <w:tc>
          <w:tcPr>
            <w:tcW w:w="994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要求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要求</w:t>
            </w:r>
          </w:p>
        </w:tc>
        <w:tc>
          <w:tcPr>
            <w:tcW w:w="3632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岗位要求</w:t>
            </w:r>
          </w:p>
        </w:tc>
        <w:tc>
          <w:tcPr>
            <w:tcW w:w="787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718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77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副总经理</w:t>
            </w:r>
          </w:p>
        </w:tc>
        <w:tc>
          <w:tcPr>
            <w:tcW w:w="700" w:type="dxa"/>
            <w:vMerge w:val="restart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兴仁市薏锦盛教育投资有限公司</w:t>
            </w:r>
          </w:p>
        </w:tc>
        <w:tc>
          <w:tcPr>
            <w:tcW w:w="925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94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金融、投融资、经济、市场营销等专业。</w:t>
            </w:r>
          </w:p>
        </w:tc>
        <w:tc>
          <w:tcPr>
            <w:tcW w:w="3632" w:type="dxa"/>
          </w:tcPr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1、规划推进公司各版块业务及子公司运营战略、流程与计划，协调公司各部门执行、实现公司的运营目标；</w:t>
            </w:r>
          </w:p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2、修订及执行公司战略规划及与日常营运相关的体系、业务流程；</w:t>
            </w:r>
          </w:p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3、依据公司整体战略，策划推进及</w:t>
            </w:r>
          </w:p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协调公司重大运营计划、进行市场发展跟踪和策略调整，搜集市场资料，进行深入的市场分析，提供市场运作的方向性建议；</w:t>
            </w:r>
          </w:p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4、建立规范、高效的运营管理体系并优化完善；</w:t>
            </w:r>
          </w:p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5、制定公司运营指标、年度发展计划，推动并确保营业指标的顺利完成；</w:t>
            </w:r>
          </w:p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6、制定各部门的战略发展和业务计划，协调各部门的工作，建设和发展优秀的运营队伍。</w:t>
            </w:r>
          </w:p>
        </w:tc>
        <w:tc>
          <w:tcPr>
            <w:tcW w:w="787" w:type="dxa"/>
            <w:vMerge w:val="restart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按照公司薪酬制度执行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718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77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会计</w:t>
            </w:r>
          </w:p>
        </w:tc>
        <w:tc>
          <w:tcPr>
            <w:tcW w:w="700" w:type="dxa"/>
            <w:vMerge w:val="continue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5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94" w:type="dxa"/>
            <w:vMerge w:val="restart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会计学、经济学、财务管理、统计学类、投资学、经济与金融等专业。</w:t>
            </w:r>
          </w:p>
        </w:tc>
        <w:tc>
          <w:tcPr>
            <w:tcW w:w="3632" w:type="dxa"/>
          </w:tcPr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1、3年以上会计相关工作经验，能独立完成会计全盘账款，会做合并报表优先；</w:t>
            </w:r>
          </w:p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2、熟练操作财务管理软件及编制各项报表；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3、持有初级及以上会计师资格。</w:t>
            </w:r>
          </w:p>
        </w:tc>
        <w:tc>
          <w:tcPr>
            <w:tcW w:w="787" w:type="dxa"/>
            <w:vMerge w:val="continue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  <w:jc w:val="center"/>
        </w:trPr>
        <w:tc>
          <w:tcPr>
            <w:tcW w:w="718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677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安全管理部</w:t>
            </w:r>
          </w:p>
        </w:tc>
        <w:tc>
          <w:tcPr>
            <w:tcW w:w="700" w:type="dxa"/>
            <w:vMerge w:val="continue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5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94" w:type="dxa"/>
            <w:vMerge w:val="continue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9" w:type="dxa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土木工程造价等专业。</w:t>
            </w:r>
          </w:p>
        </w:tc>
        <w:tc>
          <w:tcPr>
            <w:tcW w:w="363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1、一年以上工作经验；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2、掌握国家和地方政策性调价文件及建筑材料价格的变动情况；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3、熟知施工图纸，参加图纸会审，参与工程建设、竣工验收等工作；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4、在施工整个过程中掌握施工现场情况及形象进度，依据合同及其他有效文件和现场情况，做好工程进度的审查工作；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5、责任心强，有良好的服务意识，主观能动性，能承受较大的工作压力。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Merge w:val="continue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718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677" w:type="dxa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办公室工作员</w:t>
            </w:r>
          </w:p>
        </w:tc>
        <w:tc>
          <w:tcPr>
            <w:tcW w:w="700" w:type="dxa"/>
            <w:vMerge w:val="restart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贵州薏凡品科技实业有限公司</w:t>
            </w:r>
          </w:p>
        </w:tc>
        <w:tc>
          <w:tcPr>
            <w:tcW w:w="925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94" w:type="dxa"/>
            <w:vMerge w:val="continue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9" w:type="dxa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汉语言文学、工商管理、</w:t>
            </w:r>
            <w:bookmarkStart w:id="0" w:name="_GoBack"/>
            <w:bookmarkEnd w:id="0"/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法学、行政管理等专业。</w:t>
            </w:r>
          </w:p>
        </w:tc>
        <w:tc>
          <w:tcPr>
            <w:tcW w:w="363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1、负责研究产业政策、制定发展规划、起草文件、保密工作及固定资产、办公用品和低值易耗品的采购管理工作；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2、配合其他部门完成相关重点工作。</w:t>
            </w:r>
          </w:p>
        </w:tc>
        <w:tc>
          <w:tcPr>
            <w:tcW w:w="787" w:type="dxa"/>
            <w:vMerge w:val="continue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8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677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会计</w:t>
            </w:r>
          </w:p>
        </w:tc>
        <w:tc>
          <w:tcPr>
            <w:tcW w:w="700" w:type="dxa"/>
            <w:vMerge w:val="continue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5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94" w:type="dxa"/>
            <w:vMerge w:val="continue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9" w:type="dxa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经济学、财务管理、统计学类、投资学、经济与金融等专业。</w:t>
            </w:r>
          </w:p>
        </w:tc>
        <w:tc>
          <w:tcPr>
            <w:tcW w:w="3632" w:type="dxa"/>
          </w:tcPr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1、1年以上工作经验，能独立完成会计工作的所有流程；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2、熟练操作财务管理软件及编制各项报表；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3、持有初级及以上会计师资格。</w:t>
            </w:r>
          </w:p>
        </w:tc>
        <w:tc>
          <w:tcPr>
            <w:tcW w:w="787" w:type="dxa"/>
            <w:vMerge w:val="continue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718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677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业务员</w:t>
            </w:r>
          </w:p>
        </w:tc>
        <w:tc>
          <w:tcPr>
            <w:tcW w:w="700" w:type="dxa"/>
            <w:vMerge w:val="continue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5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94" w:type="dxa"/>
            <w:vMerge w:val="continue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9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市场营销、软件管理等专业。</w:t>
            </w:r>
          </w:p>
        </w:tc>
        <w:tc>
          <w:tcPr>
            <w:tcW w:w="3632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5" w:lineRule="atLeast"/>
              <w:ind w:right="0" w:rightChars="0"/>
              <w:jc w:val="left"/>
              <w:outlineLvl w:val="0"/>
              <w:rPr>
                <w:rFonts w:hint="eastAsia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1、有较强的语言表达能力和沟通能力；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5" w:lineRule="atLeast"/>
              <w:ind w:right="0" w:rightChars="0"/>
              <w:jc w:val="left"/>
              <w:outlineLvl w:val="0"/>
              <w:rPr>
                <w:rFonts w:hint="eastAsia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2、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完成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公司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下达的经营指标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5" w:lineRule="atLeast"/>
              <w:ind w:right="0" w:rightChars="0"/>
              <w:jc w:val="left"/>
              <w:outlineLvl w:val="0"/>
              <w:rPr>
                <w:rFonts w:hint="eastAsia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3、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运用市场营销组合方法，全面满足消费者的需求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；</w:t>
            </w:r>
          </w:p>
          <w:p>
            <w:pPr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4、有销售工作经验者优先；</w:t>
            </w:r>
          </w:p>
          <w:p>
            <w:pPr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5、有3年以上大货车驾驶经验优先；</w:t>
            </w:r>
          </w:p>
          <w:p>
            <w:pPr>
              <w:rPr>
                <w:rFonts w:hint="default" w:ascii="方正仿宋_GB2312" w:hAnsi="方正仿宋_GB2312" w:eastAsia="方正仿宋_GB2312" w:cs="方正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6、熟悉兴仁市周边乡镇路线。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Merge w:val="continue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357BB54-A263-4A6A-A0F3-14570D84E50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1EAFA3C-2215-4AD2-8BA6-C243B11C702B}"/>
  </w:font>
  <w:font w:name="汉仪雅酷黑 75W">
    <w:panose1 w:val="020B0804020202020204"/>
    <w:charset w:val="86"/>
    <w:family w:val="auto"/>
    <w:pitch w:val="default"/>
    <w:sig w:usb0="A00002FF" w:usb1="28C17CFA" w:usb2="00000016" w:usb3="00000000" w:csb0="2004000F" w:csb1="00000000"/>
    <w:embedRegular r:id="rId3" w:fontKey="{05239F02-EADB-4F02-9051-3581E2052E0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A4D3D10D-8D54-4606-8C73-42BBA0A9A9F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MmEwNjdhODVhNGNlZGU1NTZlNGM4NTcyOGJmNjIifQ=="/>
  </w:docVars>
  <w:rsids>
    <w:rsidRoot w:val="5C402786"/>
    <w:rsid w:val="048E122E"/>
    <w:rsid w:val="060F77AF"/>
    <w:rsid w:val="06B036DE"/>
    <w:rsid w:val="0B2E5519"/>
    <w:rsid w:val="0B41524D"/>
    <w:rsid w:val="0B87377F"/>
    <w:rsid w:val="0C7419D6"/>
    <w:rsid w:val="10A643D4"/>
    <w:rsid w:val="14713736"/>
    <w:rsid w:val="15003A82"/>
    <w:rsid w:val="155655DA"/>
    <w:rsid w:val="1C6E5776"/>
    <w:rsid w:val="1EE7180F"/>
    <w:rsid w:val="1F6B41EE"/>
    <w:rsid w:val="263E440B"/>
    <w:rsid w:val="27F154AD"/>
    <w:rsid w:val="282910EA"/>
    <w:rsid w:val="349E076A"/>
    <w:rsid w:val="387266E8"/>
    <w:rsid w:val="38797328"/>
    <w:rsid w:val="3A8F1281"/>
    <w:rsid w:val="47C22C96"/>
    <w:rsid w:val="4BE5755B"/>
    <w:rsid w:val="4C56361A"/>
    <w:rsid w:val="50371D47"/>
    <w:rsid w:val="52306A4E"/>
    <w:rsid w:val="586E02D0"/>
    <w:rsid w:val="5B555777"/>
    <w:rsid w:val="5C02145B"/>
    <w:rsid w:val="5C402786"/>
    <w:rsid w:val="5DE30E18"/>
    <w:rsid w:val="5EE83A8C"/>
    <w:rsid w:val="678771A3"/>
    <w:rsid w:val="68E00D76"/>
    <w:rsid w:val="6B17783E"/>
    <w:rsid w:val="6D7D4DE5"/>
    <w:rsid w:val="75E54556"/>
    <w:rsid w:val="790740FD"/>
    <w:rsid w:val="7B694BFB"/>
    <w:rsid w:val="7D8B70AB"/>
    <w:rsid w:val="7E86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974</Words>
  <Characters>977</Characters>
  <Lines>0</Lines>
  <Paragraphs>0</Paragraphs>
  <TotalTime>22</TotalTime>
  <ScaleCrop>false</ScaleCrop>
  <LinksUpToDate>false</LinksUpToDate>
  <CharactersWithSpaces>977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2023-02-13T03:02:00Z</dcterms:created>
  <dc:creator>焱子十八岁</dc:creator>
  <cp:lastModifiedBy>焱子十八岁</cp:lastModifiedBy>
  <cp:lastPrinted>2023-02-13T07:11:00Z</cp:lastPrinted>
  <dcterms:modified xsi:type="dcterms:W3CDTF">2023-03-08T02:32:42Z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C10A9A4855EB42CE80F44853D59634B8</vt:lpwstr>
  </property>
</Properties>
</file>