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35" w:rsidRPr="008561E5" w:rsidRDefault="00A05835" w:rsidP="00A05835">
      <w:pPr>
        <w:spacing w:line="560" w:lineRule="exact"/>
        <w:jc w:val="left"/>
        <w:rPr>
          <w:rFonts w:eastAsia="黑体"/>
          <w:sz w:val="32"/>
          <w:szCs w:val="32"/>
        </w:rPr>
      </w:pPr>
      <w:r w:rsidRPr="008561E5">
        <w:rPr>
          <w:rFonts w:eastAsia="黑体" w:hAnsi="黑体"/>
          <w:sz w:val="32"/>
          <w:szCs w:val="32"/>
        </w:rPr>
        <w:t>附件</w:t>
      </w:r>
      <w:r w:rsidRPr="008561E5">
        <w:rPr>
          <w:rFonts w:eastAsia="黑体"/>
          <w:sz w:val="32"/>
          <w:szCs w:val="32"/>
        </w:rPr>
        <w:t>1</w:t>
      </w:r>
    </w:p>
    <w:p w:rsidR="00A05835" w:rsidRPr="008561E5" w:rsidRDefault="00A05835" w:rsidP="003345D8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 w:rsidRPr="008561E5">
        <w:rPr>
          <w:rFonts w:eastAsia="方正小标宋简体"/>
          <w:sz w:val="44"/>
          <w:szCs w:val="44"/>
        </w:rPr>
        <w:t>马鞍山市卫生健康委直属事业单位校园招聘岗位计划表</w:t>
      </w:r>
    </w:p>
    <w:p w:rsidR="003345D8" w:rsidRPr="008561E5" w:rsidRDefault="003345D8" w:rsidP="003345D8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7"/>
        <w:tblW w:w="10375" w:type="dxa"/>
        <w:jc w:val="center"/>
        <w:tblLook w:val="04A0"/>
      </w:tblPr>
      <w:tblGrid>
        <w:gridCol w:w="584"/>
        <w:gridCol w:w="1080"/>
        <w:gridCol w:w="636"/>
        <w:gridCol w:w="597"/>
        <w:gridCol w:w="1862"/>
        <w:gridCol w:w="1086"/>
        <w:gridCol w:w="804"/>
        <w:gridCol w:w="1724"/>
        <w:gridCol w:w="2002"/>
      </w:tblGrid>
      <w:tr w:rsidR="004A1A67" w:rsidRPr="00C7391C" w:rsidTr="0000215C">
        <w:trPr>
          <w:cantSplit/>
          <w:trHeight w:val="736"/>
          <w:tblHeader/>
          <w:jc w:val="center"/>
        </w:trPr>
        <w:tc>
          <w:tcPr>
            <w:tcW w:w="584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C7391C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C7391C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职位</w:t>
            </w:r>
          </w:p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C7391C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36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C7391C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97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C7391C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岗位计划</w:t>
            </w:r>
          </w:p>
        </w:tc>
        <w:tc>
          <w:tcPr>
            <w:tcW w:w="1862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C7391C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86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C7391C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04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C7391C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724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C7391C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002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C7391C"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 w:val="restart"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 w:rsidRPr="00C7391C">
              <w:rPr>
                <w:rFonts w:eastAsia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1080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专技岗（急诊科）</w:t>
            </w:r>
          </w:p>
        </w:tc>
        <w:tc>
          <w:tcPr>
            <w:tcW w:w="636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597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内科学、外科学、急诊医学、重症医学</w:t>
            </w:r>
          </w:p>
        </w:tc>
        <w:tc>
          <w:tcPr>
            <w:tcW w:w="1086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专技岗（骨科）</w:t>
            </w:r>
          </w:p>
        </w:tc>
        <w:tc>
          <w:tcPr>
            <w:tcW w:w="636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</w:t>
            </w:r>
            <w:r w:rsidRPr="002A61B0">
              <w:rPr>
                <w:rFonts w:eastAsia="仿宋_GB2312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597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外科学（骨外方向）</w:t>
            </w:r>
          </w:p>
        </w:tc>
        <w:tc>
          <w:tcPr>
            <w:tcW w:w="1086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专技岗（妇产科）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00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专技岗（耳鼻喉科）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00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专技岗（老年医学科）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00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老年医学、内科学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专技岗（超声科）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00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</w:t>
            </w:r>
            <w:r w:rsidRPr="009A41C4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业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医师资格证，执业类别为临床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专技岗（重症医学科）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00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内科学、外科学、急诊医学、重症医学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专技岗（影像科）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00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00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须取得核医学科住院医师规范化培训合格证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专技岗（感染性疾病科）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内科学（传染病方向）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专技岗（肾内科）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01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内科学（肾病方向）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专技岗（肿瘤介入科）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01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专技岗（全科）</w:t>
            </w:r>
          </w:p>
        </w:tc>
        <w:tc>
          <w:tcPr>
            <w:tcW w:w="636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013</w:t>
            </w:r>
          </w:p>
        </w:tc>
        <w:tc>
          <w:tcPr>
            <w:tcW w:w="597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086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2A61B0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A61B0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</w:tr>
      <w:tr w:rsidR="004A1A67" w:rsidRPr="00C7391C" w:rsidTr="0000215C">
        <w:trPr>
          <w:cantSplit/>
          <w:trHeight w:val="968"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专技岗（烧伤整形外科）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014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外科学（整形方向）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 w:val="restart"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 w:rsidRPr="00C7391C">
              <w:rPr>
                <w:rFonts w:eastAsia="仿宋_GB2312"/>
                <w:color w:val="000000"/>
                <w:kern w:val="0"/>
                <w:sz w:val="18"/>
                <w:szCs w:val="18"/>
              </w:rPr>
              <w:lastRenderedPageBreak/>
              <w:t>马鞍山市人民医院</w:t>
            </w:r>
          </w:p>
        </w:tc>
        <w:tc>
          <w:tcPr>
            <w:tcW w:w="1080" w:type="dxa"/>
            <w:vMerge w:val="restart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专技岗（神经内科）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神经病学（介入方向）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016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专技岗（血液科）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017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内科学（血液病方向）、肿瘤学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专技岗（神经外科）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018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7F5E1A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外科学（神外方向）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专技岗（肿瘤化疗科）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周岁以下，博士研究生报考者年龄放宽至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专技岗（市临床检验中心）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</w:t>
            </w:r>
            <w:r w:rsidRPr="00C2045F">
              <w:rPr>
                <w:rFonts w:eastAsia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免疫学、病原生物学、临床检验诊断学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周岁以下，高级职称报考者年龄放宽至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本科需为医学院校毕业</w:t>
            </w:r>
          </w:p>
        </w:tc>
      </w:tr>
      <w:tr w:rsidR="002D3705" w:rsidRPr="00C7391C" w:rsidTr="0000215C">
        <w:trPr>
          <w:cantSplit/>
          <w:jc w:val="center"/>
        </w:trPr>
        <w:tc>
          <w:tcPr>
            <w:tcW w:w="584" w:type="dxa"/>
            <w:vMerge w:val="restart"/>
            <w:vAlign w:val="center"/>
          </w:tcPr>
          <w:p w:rsidR="002D3705" w:rsidRPr="00C7391C" w:rsidRDefault="002D3705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 w:rsidRPr="00C7391C">
              <w:rPr>
                <w:rFonts w:eastAsia="仿宋_GB2312"/>
                <w:color w:val="000000"/>
                <w:sz w:val="18"/>
                <w:szCs w:val="18"/>
              </w:rPr>
              <w:t>马鞍山市妇幼保健院</w:t>
            </w:r>
          </w:p>
        </w:tc>
        <w:tc>
          <w:tcPr>
            <w:tcW w:w="1080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专技岗（儿科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6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021</w:t>
            </w:r>
          </w:p>
        </w:tc>
        <w:tc>
          <w:tcPr>
            <w:tcW w:w="597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086" w:type="dxa"/>
            <w:vAlign w:val="center"/>
          </w:tcPr>
          <w:p w:rsidR="002D3705" w:rsidRPr="00C2045F" w:rsidRDefault="002D3705" w:rsidP="00910F16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2D3705" w:rsidRPr="00C2045F" w:rsidRDefault="002D3705" w:rsidP="00910F16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须取得执业医师资格，执业类别为临床，执业范围为儿科</w:t>
            </w:r>
          </w:p>
        </w:tc>
      </w:tr>
      <w:tr w:rsidR="002D3705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2D3705" w:rsidRPr="00C7391C" w:rsidRDefault="002D3705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专技岗（病理科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6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022</w:t>
            </w:r>
          </w:p>
        </w:tc>
        <w:tc>
          <w:tcPr>
            <w:tcW w:w="597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病理学和病理生理学</w:t>
            </w:r>
          </w:p>
        </w:tc>
        <w:tc>
          <w:tcPr>
            <w:tcW w:w="1086" w:type="dxa"/>
            <w:vAlign w:val="center"/>
          </w:tcPr>
          <w:p w:rsidR="002D3705" w:rsidRPr="00C2045F" w:rsidRDefault="002D3705" w:rsidP="00910F16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2D3705" w:rsidRPr="00C2045F" w:rsidRDefault="002D3705" w:rsidP="00910F16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2D3705" w:rsidRPr="00C2045F" w:rsidRDefault="002D3705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须取得住院医师规范化培训合格证和执业医师资格，执业类别为临床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专技岗（生殖与产诊中心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023</w:t>
            </w:r>
          </w:p>
        </w:tc>
        <w:tc>
          <w:tcPr>
            <w:tcW w:w="597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086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35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C2045F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须取得妇产科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专业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住院医师规范化培训合格证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和</w:t>
            </w: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执业医师资格，执业类别为临床，执业范围为外科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，本科专业须为临床专业。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 w:val="restart"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C7391C">
              <w:rPr>
                <w:rFonts w:eastAsia="仿宋_GB2312"/>
                <w:color w:val="000000"/>
                <w:sz w:val="18"/>
                <w:szCs w:val="18"/>
              </w:rPr>
              <w:t>马鞍山市中医院</w:t>
            </w:r>
          </w:p>
        </w:tc>
        <w:tc>
          <w:tcPr>
            <w:tcW w:w="1080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</w:t>
            </w: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肿瘤科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6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025</w:t>
            </w:r>
          </w:p>
        </w:tc>
        <w:tc>
          <w:tcPr>
            <w:tcW w:w="597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中医内科学专业硕士、中西医结合临床专业硕士、肿瘤学专业硕士</w:t>
            </w:r>
          </w:p>
        </w:tc>
        <w:tc>
          <w:tcPr>
            <w:tcW w:w="1086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7C344B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7C344B">
              <w:rPr>
                <w:rFonts w:eastAsia="仿宋_GB2312" w:hint="eastAsia"/>
                <w:kern w:val="0"/>
                <w:sz w:val="18"/>
                <w:szCs w:val="18"/>
              </w:rPr>
              <w:t>30</w:t>
            </w:r>
            <w:r w:rsidRPr="007C344B">
              <w:rPr>
                <w:rFonts w:eastAsia="仿宋_GB2312" w:hint="eastAsia"/>
                <w:kern w:val="0"/>
                <w:sz w:val="18"/>
                <w:szCs w:val="18"/>
              </w:rPr>
              <w:t>周岁以下，博士研究生年龄放宽至</w:t>
            </w:r>
            <w:r w:rsidRPr="007C344B">
              <w:rPr>
                <w:rFonts w:eastAsia="仿宋_GB2312" w:hint="eastAsia"/>
                <w:kern w:val="0"/>
                <w:sz w:val="18"/>
                <w:szCs w:val="18"/>
              </w:rPr>
              <w:t>35</w:t>
            </w:r>
            <w:r w:rsidRPr="007C344B">
              <w:rPr>
                <w:rFonts w:eastAsia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</w:t>
            </w: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取得执业医师证、住院医师规范化培训合格证</w:t>
            </w:r>
          </w:p>
        </w:tc>
      </w:tr>
      <w:tr w:rsidR="004A1A67" w:rsidRPr="00C7391C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C7391C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专技岗（</w:t>
            </w: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外科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36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026</w:t>
            </w:r>
          </w:p>
        </w:tc>
        <w:tc>
          <w:tcPr>
            <w:tcW w:w="597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外科学、外科学专业硕士、中医外科学、中医外科学专业硕士</w:t>
            </w:r>
          </w:p>
        </w:tc>
        <w:tc>
          <w:tcPr>
            <w:tcW w:w="1086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Pr="007C344B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7C344B">
              <w:rPr>
                <w:rFonts w:eastAsia="仿宋_GB2312" w:hint="eastAsia"/>
                <w:kern w:val="0"/>
                <w:sz w:val="18"/>
                <w:szCs w:val="18"/>
              </w:rPr>
              <w:t>30</w:t>
            </w:r>
            <w:r w:rsidRPr="007C344B">
              <w:rPr>
                <w:rFonts w:eastAsia="仿宋_GB2312" w:hint="eastAsia"/>
                <w:kern w:val="0"/>
                <w:sz w:val="18"/>
                <w:szCs w:val="18"/>
              </w:rPr>
              <w:t>周岁以下，博士研究生年龄放宽至</w:t>
            </w:r>
            <w:r w:rsidRPr="007C344B">
              <w:rPr>
                <w:rFonts w:eastAsia="仿宋_GB2312" w:hint="eastAsia"/>
                <w:kern w:val="0"/>
                <w:sz w:val="18"/>
                <w:szCs w:val="18"/>
              </w:rPr>
              <w:t>35</w:t>
            </w:r>
            <w:r w:rsidRPr="007C344B">
              <w:rPr>
                <w:rFonts w:eastAsia="仿宋_GB2312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Pr="00631D68" w:rsidRDefault="004A1A67" w:rsidP="0000215C"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</w:t>
            </w:r>
            <w:r w:rsidRPr="00631D68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取得执业医师资格证</w:t>
            </w:r>
          </w:p>
        </w:tc>
      </w:tr>
      <w:tr w:rsidR="004A1A67" w:rsidRPr="00631D68" w:rsidTr="0000215C">
        <w:trPr>
          <w:cantSplit/>
          <w:jc w:val="center"/>
        </w:trPr>
        <w:tc>
          <w:tcPr>
            <w:tcW w:w="584" w:type="dxa"/>
            <w:vMerge w:val="restart"/>
            <w:vAlign w:val="center"/>
          </w:tcPr>
          <w:p w:rsidR="004A1A67" w:rsidRPr="00631D68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 w:rsidRPr="00631D68">
              <w:rPr>
                <w:rFonts w:eastAsia="仿宋_GB2312"/>
                <w:sz w:val="18"/>
                <w:szCs w:val="18"/>
              </w:rPr>
              <w:t>马鞍山市第四人民医院</w:t>
            </w:r>
          </w:p>
        </w:tc>
        <w:tc>
          <w:tcPr>
            <w:tcW w:w="1080" w:type="dxa"/>
            <w:vAlign w:val="center"/>
          </w:tcPr>
          <w:p w:rsidR="004A1A67" w:rsidRPr="00631D68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kern w:val="0"/>
                <w:sz w:val="18"/>
                <w:szCs w:val="18"/>
              </w:rPr>
              <w:t>专技岗（</w:t>
            </w:r>
            <w:r w:rsidRPr="00631D68">
              <w:rPr>
                <w:rFonts w:eastAsia="仿宋_GB2312" w:hAnsi="仿宋_GB2312" w:hint="eastAsia"/>
                <w:kern w:val="0"/>
                <w:sz w:val="18"/>
                <w:szCs w:val="18"/>
              </w:rPr>
              <w:t>精神科</w:t>
            </w:r>
            <w:r w:rsidRPr="00631D68">
              <w:rPr>
                <w:rFonts w:eastAsia="仿宋_GB2312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36" w:type="dxa"/>
            <w:vAlign w:val="center"/>
          </w:tcPr>
          <w:p w:rsidR="004A1A67" w:rsidRPr="00631D68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kern w:val="0"/>
                <w:sz w:val="18"/>
                <w:szCs w:val="18"/>
              </w:rPr>
              <w:t>027</w:t>
            </w:r>
          </w:p>
        </w:tc>
        <w:tc>
          <w:tcPr>
            <w:tcW w:w="597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 w:hAnsi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 w:hAnsi="仿宋_GB2312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086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 w:hAnsi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 w:hAnsi="仿宋_GB2312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 w:hAnsi="仿宋_GB2312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 w:hAnsi="仿宋_GB2312"/>
                <w:kern w:val="0"/>
                <w:sz w:val="18"/>
                <w:szCs w:val="18"/>
              </w:rPr>
              <w:t>35</w:t>
            </w:r>
            <w:r>
              <w:rPr>
                <w:rFonts w:eastAsia="仿宋_GB2312" w:hAnsi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FF0000"/>
                <w:kern w:val="0"/>
                <w:sz w:val="18"/>
                <w:szCs w:val="18"/>
              </w:rPr>
            </w:pPr>
            <w:r w:rsidRPr="00C204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须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eastAsia="仿宋_GB2312" w:hAnsi="仿宋_GB2312" w:hint="eastAsia"/>
                <w:kern w:val="0"/>
                <w:sz w:val="18"/>
                <w:szCs w:val="18"/>
              </w:rPr>
              <w:t>执业医师资格，执业范围为精神卫生专业</w:t>
            </w:r>
          </w:p>
        </w:tc>
      </w:tr>
      <w:tr w:rsidR="004A1A67" w:rsidRPr="00631D68" w:rsidTr="0000215C">
        <w:trPr>
          <w:cantSplit/>
          <w:jc w:val="center"/>
        </w:trPr>
        <w:tc>
          <w:tcPr>
            <w:tcW w:w="584" w:type="dxa"/>
            <w:vMerge/>
            <w:vAlign w:val="center"/>
          </w:tcPr>
          <w:p w:rsidR="004A1A67" w:rsidRPr="00631D68" w:rsidRDefault="004A1A67" w:rsidP="0000215C">
            <w:pPr>
              <w:spacing w:line="24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1A67" w:rsidRPr="00631D68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kern w:val="0"/>
                <w:sz w:val="18"/>
                <w:szCs w:val="18"/>
              </w:rPr>
              <w:t>专技岗（</w:t>
            </w:r>
            <w:r w:rsidRPr="00631D68">
              <w:rPr>
                <w:rFonts w:eastAsia="仿宋_GB2312" w:hint="eastAsia"/>
                <w:sz w:val="18"/>
                <w:szCs w:val="18"/>
              </w:rPr>
              <w:t>药事科</w:t>
            </w:r>
            <w:r w:rsidRPr="00631D68">
              <w:rPr>
                <w:rFonts w:eastAsia="仿宋_GB2312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36" w:type="dxa"/>
            <w:vAlign w:val="center"/>
          </w:tcPr>
          <w:p w:rsidR="004A1A67" w:rsidRPr="00631D68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631D68">
              <w:rPr>
                <w:rFonts w:eastAsia="仿宋_GB2312" w:hint="eastAsia"/>
                <w:kern w:val="0"/>
                <w:sz w:val="18"/>
                <w:szCs w:val="18"/>
              </w:rPr>
              <w:t>028</w:t>
            </w:r>
          </w:p>
        </w:tc>
        <w:tc>
          <w:tcPr>
            <w:tcW w:w="597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 w:hAnsi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 w:hAnsi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药理学、药剂学</w:t>
            </w:r>
          </w:p>
        </w:tc>
        <w:tc>
          <w:tcPr>
            <w:tcW w:w="1086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 w:hAnsi="仿宋_GB2312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04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 w:hAnsi="仿宋_GB2312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724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 w:hAnsi="仿宋_GB2312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 w:hAnsi="仿宋_GB2312"/>
                <w:kern w:val="0"/>
                <w:sz w:val="18"/>
                <w:szCs w:val="18"/>
              </w:rPr>
              <w:t>35</w:t>
            </w:r>
            <w:r>
              <w:rPr>
                <w:rFonts w:eastAsia="仿宋_GB2312" w:hAnsi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002" w:type="dxa"/>
            <w:vAlign w:val="center"/>
          </w:tcPr>
          <w:p w:rsidR="004A1A67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 w:hAnsi="仿宋_GB2312"/>
                <w:kern w:val="0"/>
                <w:sz w:val="18"/>
                <w:szCs w:val="18"/>
              </w:rPr>
            </w:pPr>
          </w:p>
        </w:tc>
      </w:tr>
      <w:tr w:rsidR="004A1A67" w:rsidRPr="00C7391C" w:rsidTr="0000215C">
        <w:trPr>
          <w:cantSplit/>
          <w:trHeight w:val="390"/>
          <w:jc w:val="center"/>
        </w:trPr>
        <w:tc>
          <w:tcPr>
            <w:tcW w:w="2300" w:type="dxa"/>
            <w:gridSpan w:val="3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4A1A67" w:rsidRPr="00C7391C" w:rsidRDefault="00AF0AD6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fldChar w:fldCharType="begin"/>
            </w:r>
            <w:r w:rsidR="004A1A67">
              <w:rPr>
                <w:rFonts w:eastAsia="仿宋_GB2312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eastAsia="仿宋_GB2312"/>
                <w:kern w:val="0"/>
                <w:sz w:val="18"/>
                <w:szCs w:val="18"/>
              </w:rPr>
              <w:fldChar w:fldCharType="separate"/>
            </w:r>
            <w:r w:rsidR="00B21FB5">
              <w:rPr>
                <w:rFonts w:eastAsia="仿宋_GB2312"/>
                <w:noProof/>
                <w:kern w:val="0"/>
                <w:sz w:val="18"/>
                <w:szCs w:val="18"/>
              </w:rPr>
              <w:t>35</w:t>
            </w:r>
            <w:r>
              <w:rPr>
                <w:rFonts w:eastAsia="仿宋_GB2312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4A1A67" w:rsidRPr="00C7391C" w:rsidRDefault="004A1A67" w:rsidP="0000215C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4A1A67" w:rsidRPr="00C7391C" w:rsidRDefault="004A1A67" w:rsidP="0000215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</w:p>
        </w:tc>
      </w:tr>
    </w:tbl>
    <w:p w:rsidR="00AF7AD6" w:rsidRPr="008561E5" w:rsidRDefault="00AF7AD6" w:rsidP="00FD296D">
      <w:pPr>
        <w:spacing w:line="560" w:lineRule="exact"/>
      </w:pPr>
    </w:p>
    <w:sectPr w:rsidR="00AF7AD6" w:rsidRPr="008561E5" w:rsidSect="00FD296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1F" w:rsidRDefault="00CB671F" w:rsidP="00F646CE">
      <w:r>
        <w:separator/>
      </w:r>
    </w:p>
  </w:endnote>
  <w:endnote w:type="continuationSeparator" w:id="1">
    <w:p w:rsidR="00CB671F" w:rsidRDefault="00CB671F" w:rsidP="00F6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1F" w:rsidRDefault="00CB671F" w:rsidP="00F646CE">
      <w:r>
        <w:separator/>
      </w:r>
    </w:p>
  </w:footnote>
  <w:footnote w:type="continuationSeparator" w:id="1">
    <w:p w:rsidR="00CB671F" w:rsidRDefault="00CB671F" w:rsidP="00F64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F97"/>
    <w:rsid w:val="00011480"/>
    <w:rsid w:val="00012DB0"/>
    <w:rsid w:val="00026778"/>
    <w:rsid w:val="00062BDB"/>
    <w:rsid w:val="00065944"/>
    <w:rsid w:val="0007192F"/>
    <w:rsid w:val="000842D5"/>
    <w:rsid w:val="00090132"/>
    <w:rsid w:val="00090DC4"/>
    <w:rsid w:val="000A2429"/>
    <w:rsid w:val="000A385F"/>
    <w:rsid w:val="000C7703"/>
    <w:rsid w:val="000D13C8"/>
    <w:rsid w:val="000E5FFB"/>
    <w:rsid w:val="001006BE"/>
    <w:rsid w:val="00131AE2"/>
    <w:rsid w:val="00150E76"/>
    <w:rsid w:val="00152078"/>
    <w:rsid w:val="00175ACF"/>
    <w:rsid w:val="001860D1"/>
    <w:rsid w:val="001948AD"/>
    <w:rsid w:val="001A43CE"/>
    <w:rsid w:val="001A4DFF"/>
    <w:rsid w:val="001B11D3"/>
    <w:rsid w:val="001B453C"/>
    <w:rsid w:val="001C4D73"/>
    <w:rsid w:val="001D0C82"/>
    <w:rsid w:val="001D4BA1"/>
    <w:rsid w:val="001E3C9D"/>
    <w:rsid w:val="001F3270"/>
    <w:rsid w:val="00211844"/>
    <w:rsid w:val="00221CBC"/>
    <w:rsid w:val="0022738C"/>
    <w:rsid w:val="00245680"/>
    <w:rsid w:val="00246260"/>
    <w:rsid w:val="00256E9C"/>
    <w:rsid w:val="002913A1"/>
    <w:rsid w:val="002A051E"/>
    <w:rsid w:val="002A29EC"/>
    <w:rsid w:val="002C2095"/>
    <w:rsid w:val="002D3705"/>
    <w:rsid w:val="002D49BD"/>
    <w:rsid w:val="002E12C6"/>
    <w:rsid w:val="002F1C5D"/>
    <w:rsid w:val="003006ED"/>
    <w:rsid w:val="00307BFB"/>
    <w:rsid w:val="003163DF"/>
    <w:rsid w:val="00332D41"/>
    <w:rsid w:val="003345D8"/>
    <w:rsid w:val="00334BE7"/>
    <w:rsid w:val="00336663"/>
    <w:rsid w:val="003421FF"/>
    <w:rsid w:val="003452E7"/>
    <w:rsid w:val="00376108"/>
    <w:rsid w:val="003859A9"/>
    <w:rsid w:val="003868F1"/>
    <w:rsid w:val="00387F7B"/>
    <w:rsid w:val="003A358A"/>
    <w:rsid w:val="003B75F1"/>
    <w:rsid w:val="003C22A5"/>
    <w:rsid w:val="003C3AEA"/>
    <w:rsid w:val="003D1E34"/>
    <w:rsid w:val="003D5C93"/>
    <w:rsid w:val="003E6E66"/>
    <w:rsid w:val="003F6CCF"/>
    <w:rsid w:val="00401B63"/>
    <w:rsid w:val="0040340B"/>
    <w:rsid w:val="00404153"/>
    <w:rsid w:val="00406967"/>
    <w:rsid w:val="00420B45"/>
    <w:rsid w:val="0042131E"/>
    <w:rsid w:val="004233D3"/>
    <w:rsid w:val="00424067"/>
    <w:rsid w:val="00430285"/>
    <w:rsid w:val="00435B20"/>
    <w:rsid w:val="00452054"/>
    <w:rsid w:val="0047763B"/>
    <w:rsid w:val="00495233"/>
    <w:rsid w:val="004A1A67"/>
    <w:rsid w:val="004B02FE"/>
    <w:rsid w:val="004E0CEA"/>
    <w:rsid w:val="004E3CE9"/>
    <w:rsid w:val="004F101E"/>
    <w:rsid w:val="0051164B"/>
    <w:rsid w:val="0054119E"/>
    <w:rsid w:val="00555AA5"/>
    <w:rsid w:val="00577AA9"/>
    <w:rsid w:val="005810EE"/>
    <w:rsid w:val="00584020"/>
    <w:rsid w:val="00586299"/>
    <w:rsid w:val="005A2DD9"/>
    <w:rsid w:val="005C6CCD"/>
    <w:rsid w:val="005D104A"/>
    <w:rsid w:val="005F3359"/>
    <w:rsid w:val="005F35B1"/>
    <w:rsid w:val="0061645E"/>
    <w:rsid w:val="0062139B"/>
    <w:rsid w:val="00624C6C"/>
    <w:rsid w:val="00624CD7"/>
    <w:rsid w:val="00626B7A"/>
    <w:rsid w:val="0067399A"/>
    <w:rsid w:val="00675C4A"/>
    <w:rsid w:val="00692F14"/>
    <w:rsid w:val="006B76BA"/>
    <w:rsid w:val="006D08BF"/>
    <w:rsid w:val="006D6996"/>
    <w:rsid w:val="006E3E9B"/>
    <w:rsid w:val="006E775D"/>
    <w:rsid w:val="006E7D97"/>
    <w:rsid w:val="00714E50"/>
    <w:rsid w:val="00746D34"/>
    <w:rsid w:val="00783775"/>
    <w:rsid w:val="00787B3C"/>
    <w:rsid w:val="00797AEE"/>
    <w:rsid w:val="007A284A"/>
    <w:rsid w:val="007A666C"/>
    <w:rsid w:val="007B2090"/>
    <w:rsid w:val="007B4493"/>
    <w:rsid w:val="007C0D51"/>
    <w:rsid w:val="007D0CD2"/>
    <w:rsid w:val="007D7F3B"/>
    <w:rsid w:val="007F4E94"/>
    <w:rsid w:val="007F5E1A"/>
    <w:rsid w:val="007F6FD1"/>
    <w:rsid w:val="007F765A"/>
    <w:rsid w:val="00815F82"/>
    <w:rsid w:val="00821FA6"/>
    <w:rsid w:val="00830857"/>
    <w:rsid w:val="008439AC"/>
    <w:rsid w:val="00852BD1"/>
    <w:rsid w:val="00854D7A"/>
    <w:rsid w:val="008561E5"/>
    <w:rsid w:val="00880047"/>
    <w:rsid w:val="0088360F"/>
    <w:rsid w:val="0089045F"/>
    <w:rsid w:val="008A0094"/>
    <w:rsid w:val="008A3DC4"/>
    <w:rsid w:val="008E7CEC"/>
    <w:rsid w:val="00920BDC"/>
    <w:rsid w:val="0092761A"/>
    <w:rsid w:val="00931B6F"/>
    <w:rsid w:val="0093742E"/>
    <w:rsid w:val="0094138F"/>
    <w:rsid w:val="0096131D"/>
    <w:rsid w:val="00967EA8"/>
    <w:rsid w:val="0098035C"/>
    <w:rsid w:val="00987DD1"/>
    <w:rsid w:val="0099055A"/>
    <w:rsid w:val="009916C3"/>
    <w:rsid w:val="009A2E3B"/>
    <w:rsid w:val="009A41C4"/>
    <w:rsid w:val="009C1D1B"/>
    <w:rsid w:val="009C6D99"/>
    <w:rsid w:val="009E373C"/>
    <w:rsid w:val="009E6F8C"/>
    <w:rsid w:val="009F10EC"/>
    <w:rsid w:val="00A05835"/>
    <w:rsid w:val="00A26E31"/>
    <w:rsid w:val="00A32926"/>
    <w:rsid w:val="00A369D4"/>
    <w:rsid w:val="00A53246"/>
    <w:rsid w:val="00A60A30"/>
    <w:rsid w:val="00A625E9"/>
    <w:rsid w:val="00A655A1"/>
    <w:rsid w:val="00A73B9B"/>
    <w:rsid w:val="00A822F3"/>
    <w:rsid w:val="00A82ADC"/>
    <w:rsid w:val="00AA317C"/>
    <w:rsid w:val="00AA7598"/>
    <w:rsid w:val="00AC233D"/>
    <w:rsid w:val="00AD04FB"/>
    <w:rsid w:val="00AE5227"/>
    <w:rsid w:val="00AF0AD6"/>
    <w:rsid w:val="00AF7AD6"/>
    <w:rsid w:val="00B05113"/>
    <w:rsid w:val="00B140FD"/>
    <w:rsid w:val="00B16240"/>
    <w:rsid w:val="00B20729"/>
    <w:rsid w:val="00B21FB5"/>
    <w:rsid w:val="00B27C73"/>
    <w:rsid w:val="00B37837"/>
    <w:rsid w:val="00B62AF9"/>
    <w:rsid w:val="00B64F93"/>
    <w:rsid w:val="00B673F4"/>
    <w:rsid w:val="00B7480D"/>
    <w:rsid w:val="00B80615"/>
    <w:rsid w:val="00B87BA6"/>
    <w:rsid w:val="00B9066D"/>
    <w:rsid w:val="00B966E2"/>
    <w:rsid w:val="00BA72D4"/>
    <w:rsid w:val="00BB0A20"/>
    <w:rsid w:val="00BD2596"/>
    <w:rsid w:val="00BF387F"/>
    <w:rsid w:val="00BF683F"/>
    <w:rsid w:val="00C13D7A"/>
    <w:rsid w:val="00C15C7F"/>
    <w:rsid w:val="00C25CDE"/>
    <w:rsid w:val="00C26F77"/>
    <w:rsid w:val="00C519A4"/>
    <w:rsid w:val="00C56438"/>
    <w:rsid w:val="00C857D6"/>
    <w:rsid w:val="00CB1C24"/>
    <w:rsid w:val="00CB671F"/>
    <w:rsid w:val="00CD1398"/>
    <w:rsid w:val="00CD3F97"/>
    <w:rsid w:val="00CD6C22"/>
    <w:rsid w:val="00CD7AEB"/>
    <w:rsid w:val="00CE572F"/>
    <w:rsid w:val="00CF6A01"/>
    <w:rsid w:val="00D4336C"/>
    <w:rsid w:val="00D43DD0"/>
    <w:rsid w:val="00D542A4"/>
    <w:rsid w:val="00D72579"/>
    <w:rsid w:val="00D87668"/>
    <w:rsid w:val="00DA2C0F"/>
    <w:rsid w:val="00DA5E27"/>
    <w:rsid w:val="00DB2EFB"/>
    <w:rsid w:val="00DD1601"/>
    <w:rsid w:val="00DD1BE4"/>
    <w:rsid w:val="00E00AD7"/>
    <w:rsid w:val="00E02722"/>
    <w:rsid w:val="00E15324"/>
    <w:rsid w:val="00E170CF"/>
    <w:rsid w:val="00E17C92"/>
    <w:rsid w:val="00E20B9A"/>
    <w:rsid w:val="00E223CE"/>
    <w:rsid w:val="00E32E2E"/>
    <w:rsid w:val="00E3416C"/>
    <w:rsid w:val="00E40AF1"/>
    <w:rsid w:val="00E76929"/>
    <w:rsid w:val="00E80143"/>
    <w:rsid w:val="00E93F96"/>
    <w:rsid w:val="00EC332B"/>
    <w:rsid w:val="00ED47EF"/>
    <w:rsid w:val="00F14C72"/>
    <w:rsid w:val="00F36428"/>
    <w:rsid w:val="00F455F4"/>
    <w:rsid w:val="00F45B61"/>
    <w:rsid w:val="00F50D8E"/>
    <w:rsid w:val="00F60654"/>
    <w:rsid w:val="00F646CE"/>
    <w:rsid w:val="00FA5495"/>
    <w:rsid w:val="00FA6B66"/>
    <w:rsid w:val="00FB6071"/>
    <w:rsid w:val="00FD1823"/>
    <w:rsid w:val="00FD296D"/>
    <w:rsid w:val="00FD7C50"/>
    <w:rsid w:val="00FE6865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32E2E"/>
    <w:pPr>
      <w:ind w:firstLineChars="200" w:firstLine="420"/>
    </w:pPr>
  </w:style>
  <w:style w:type="paragraph" w:styleId="a6">
    <w:name w:val="Normal (Web)"/>
    <w:basedOn w:val="a"/>
    <w:semiHidden/>
    <w:unhideWhenUsed/>
    <w:rsid w:val="00F4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B0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A0583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1220</Words>
  <Characters>1246</Characters>
  <Application>Microsoft Office Word</Application>
  <DocSecurity>0</DocSecurity>
  <Lines>65</Lines>
  <Paragraphs>52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11</cp:lastModifiedBy>
  <cp:revision>3</cp:revision>
  <cp:lastPrinted>2023-03-13T10:24:00Z</cp:lastPrinted>
  <dcterms:created xsi:type="dcterms:W3CDTF">2023-03-13T13:00:00Z</dcterms:created>
  <dcterms:modified xsi:type="dcterms:W3CDTF">2023-03-13T13:00:00Z</dcterms:modified>
</cp:coreProperties>
</file>