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shd w:val="clear" w:fill="FFFFFF"/>
        </w:rPr>
        <w:t>阳泉市郊区国有资本运营有限公司及区属国有企业社会招聘面试暨线上能力测评公告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阳泉市郊区国有资本运营有限公司及区属国有企业社会招聘面试定于2023年3月15日（周三）进行，现将有关事宜公告如下：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 一、面试人员</w:t>
      </w:r>
      <w:r>
        <w:rPr>
          <w:rFonts w:hint="eastAsia" w:ascii="Microsoft YaHei UI" w:hAnsi="Microsoft YaHei UI" w:eastAsia="Microsoft YaHei UI" w:cs="Microsoft YaHei UI"/>
          <w:i w:val="0"/>
          <w:iCs w:val="0"/>
          <w:caps w:val="0"/>
          <w:color w:val="222222"/>
          <w:spacing w:val="8"/>
          <w:sz w:val="24"/>
          <w:szCs w:val="24"/>
          <w:shd w:val="clear" w:fill="D9214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根据岗位笔试成绩由高分到低分按1:5的比例确定进入能力测评环节的人选，不足1:5的按实有人数确定，完成线上能力测评的人员进入面试。具体名单详见附件。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 二、能力测评</w:t>
      </w:r>
      <w:r>
        <w:rPr>
          <w:rFonts w:hint="eastAsia" w:ascii="Microsoft YaHei UI" w:hAnsi="Microsoft YaHei UI" w:eastAsia="Microsoft YaHei UI" w:cs="Microsoft YaHei UI"/>
          <w:i w:val="0"/>
          <w:iCs w:val="0"/>
          <w:caps w:val="0"/>
          <w:color w:val="222222"/>
          <w:spacing w:val="8"/>
          <w:sz w:val="24"/>
          <w:szCs w:val="24"/>
          <w:shd w:val="clear" w:fill="D9214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本次能力测评采取线上测评的方式，测评时间为</w:t>
      </w:r>
      <w:r>
        <w:rPr>
          <w:rStyle w:val="6"/>
          <w:rFonts w:hint="eastAsia" w:ascii="Microsoft YaHei UI" w:hAnsi="Microsoft YaHei UI" w:eastAsia="Microsoft YaHei UI" w:cs="Microsoft YaHei UI"/>
          <w:i w:val="0"/>
          <w:iCs w:val="0"/>
          <w:caps w:val="0"/>
          <w:color w:val="D92142"/>
          <w:spacing w:val="8"/>
          <w:sz w:val="24"/>
          <w:szCs w:val="24"/>
          <w:shd w:val="clear" w:fill="FFFFFF"/>
        </w:rPr>
        <w:t>2023年3月10日18:00-2023年3月12日18:00</w:t>
      </w:r>
      <w:r>
        <w:rPr>
          <w:rFonts w:hint="eastAsia" w:ascii="Microsoft YaHei UI" w:hAnsi="Microsoft YaHei UI" w:eastAsia="Microsoft YaHei UI" w:cs="Microsoft YaHei UI"/>
          <w:i w:val="0"/>
          <w:iCs w:val="0"/>
          <w:caps w:val="0"/>
          <w:color w:val="222222"/>
          <w:spacing w:val="8"/>
          <w:sz w:val="24"/>
          <w:szCs w:val="24"/>
          <w:shd w:val="clear" w:fill="FFFFFF"/>
        </w:rPr>
        <w:t>，测评链接会发至参加人员的邮箱，届时请注意查收电子邮件。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放弃线上能力测评的人员，取消其面试资格，所造成的空缺名额按笔试成绩从高分到低分依次等额确定递补人选并完成能力测评。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 三、线下面试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Microsoft YaHei UI" w:hAnsi="Microsoft YaHei UI" w:eastAsia="Microsoft YaHei UI" w:cs="Microsoft YaHei UI"/>
          <w:i w:val="0"/>
          <w:iCs w:val="0"/>
          <w:caps w:val="0"/>
          <w:color w:val="222222"/>
          <w:spacing w:val="8"/>
          <w:sz w:val="24"/>
          <w:szCs w:val="24"/>
          <w:shd w:val="clear" w:fill="FFFFFF"/>
        </w:rPr>
        <w:t>1.面试时间</w:t>
      </w:r>
      <w:r>
        <w:rPr>
          <w:rFonts w:hint="eastAsia" w:ascii="Microsoft YaHei UI" w:hAnsi="Microsoft YaHei UI" w:eastAsia="Microsoft YaHei UI" w:cs="Microsoft YaHei UI"/>
          <w:i w:val="0"/>
          <w:iCs w:val="0"/>
          <w:caps w:val="0"/>
          <w:color w:val="222222"/>
          <w:spacing w:val="8"/>
          <w:sz w:val="24"/>
          <w:szCs w:val="24"/>
          <w:shd w:val="clear" w:fill="FFFFFF"/>
        </w:rPr>
        <w:t>：</w:t>
      </w:r>
      <w:r>
        <w:rPr>
          <w:rStyle w:val="6"/>
          <w:rFonts w:hint="eastAsia" w:ascii="Microsoft YaHei UI" w:hAnsi="Microsoft YaHei UI" w:eastAsia="Microsoft YaHei UI" w:cs="Microsoft YaHei UI"/>
          <w:i w:val="0"/>
          <w:iCs w:val="0"/>
          <w:caps w:val="0"/>
          <w:color w:val="D92142"/>
          <w:spacing w:val="8"/>
          <w:sz w:val="24"/>
          <w:szCs w:val="24"/>
          <w:shd w:val="clear" w:fill="FFFFFF"/>
        </w:rPr>
        <w:t>2023年3月15日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Microsoft YaHei UI" w:hAnsi="Microsoft YaHei UI" w:eastAsia="Microsoft YaHei UI" w:cs="Microsoft YaHei UI"/>
          <w:i w:val="0"/>
          <w:iCs w:val="0"/>
          <w:caps w:val="0"/>
          <w:color w:val="222222"/>
          <w:spacing w:val="8"/>
          <w:sz w:val="24"/>
          <w:szCs w:val="24"/>
          <w:shd w:val="clear" w:fill="FFFFFF"/>
        </w:rPr>
        <w:t>2.报到时间</w:t>
      </w:r>
      <w:r>
        <w:rPr>
          <w:rFonts w:hint="eastAsia" w:ascii="Microsoft YaHei UI" w:hAnsi="Microsoft YaHei UI" w:eastAsia="Microsoft YaHei UI" w:cs="Microsoft YaHei UI"/>
          <w:i w:val="0"/>
          <w:iCs w:val="0"/>
          <w:caps w:val="0"/>
          <w:color w:val="222222"/>
          <w:spacing w:val="8"/>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上午场：2023年3月15日7：30-7：50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下午场：2023年3月15日13：30-13：50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Microsoft YaHei UI" w:hAnsi="Microsoft YaHei UI" w:eastAsia="Microsoft YaHei UI" w:cs="Microsoft YaHei UI"/>
          <w:i w:val="0"/>
          <w:iCs w:val="0"/>
          <w:caps w:val="0"/>
          <w:color w:val="222222"/>
          <w:spacing w:val="8"/>
          <w:sz w:val="24"/>
          <w:szCs w:val="24"/>
          <w:shd w:val="clear" w:fill="FFFFFF"/>
        </w:rPr>
        <w:t>3.面试地点</w:t>
      </w:r>
      <w:r>
        <w:rPr>
          <w:rFonts w:hint="eastAsia" w:ascii="Microsoft YaHei UI" w:hAnsi="Microsoft YaHei UI" w:eastAsia="Microsoft YaHei UI" w:cs="Microsoft YaHei UI"/>
          <w:i w:val="0"/>
          <w:iCs w:val="0"/>
          <w:caps w:val="0"/>
          <w:color w:val="222222"/>
          <w:spacing w:val="8"/>
          <w:sz w:val="24"/>
          <w:szCs w:val="24"/>
          <w:shd w:val="clear" w:fill="FFFFFF"/>
        </w:rPr>
        <w:t>：阳泉开放大学（山西省阳泉市矿区桃北中路92号）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6"/>
          <w:rFonts w:hint="eastAsia" w:ascii="Microsoft YaHei UI" w:hAnsi="Microsoft YaHei UI" w:eastAsia="Microsoft YaHei UI" w:cs="Microsoft YaHei UI"/>
          <w:i w:val="0"/>
          <w:iCs w:val="0"/>
          <w:caps w:val="0"/>
          <w:color w:val="222222"/>
          <w:spacing w:val="8"/>
          <w:sz w:val="24"/>
          <w:szCs w:val="24"/>
          <w:shd w:val="clear" w:fill="FFFFFF"/>
        </w:rPr>
        <w:t>4.面试分组</w:t>
      </w:r>
      <w:r>
        <w:rPr>
          <w:rFonts w:hint="eastAsia" w:ascii="Microsoft YaHei UI" w:hAnsi="Microsoft YaHei UI" w:eastAsia="Microsoft YaHei UI" w:cs="Microsoft YaHei UI"/>
          <w:i w:val="0"/>
          <w:iCs w:val="0"/>
          <w:caps w:val="0"/>
          <w:color w:val="222222"/>
          <w:spacing w:val="8"/>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上午场：A组（资本运营部、财务金融部）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下午场：B组（法律审计部）、C组（资产管理部、规划投资部）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FFFFFF"/>
          <w:spacing w:val="8"/>
          <w:sz w:val="24"/>
          <w:szCs w:val="24"/>
          <w:shd w:val="clear" w:fill="D92142"/>
        </w:rPr>
        <w:t> 四、注意事项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1.应聘人员须携带</w:t>
      </w:r>
      <w:r>
        <w:rPr>
          <w:rStyle w:val="6"/>
          <w:rFonts w:hint="eastAsia" w:ascii="Microsoft YaHei UI" w:hAnsi="Microsoft YaHei UI" w:eastAsia="Microsoft YaHei UI" w:cs="Microsoft YaHei UI"/>
          <w:i w:val="0"/>
          <w:iCs w:val="0"/>
          <w:caps w:val="0"/>
          <w:color w:val="222222"/>
          <w:spacing w:val="8"/>
          <w:sz w:val="24"/>
          <w:szCs w:val="24"/>
          <w:shd w:val="clear" w:fill="FFFFFF"/>
        </w:rPr>
        <w:t>本人有效身份证</w:t>
      </w:r>
      <w:r>
        <w:rPr>
          <w:rFonts w:hint="eastAsia" w:ascii="Microsoft YaHei UI" w:hAnsi="Microsoft YaHei UI" w:eastAsia="Microsoft YaHei UI" w:cs="Microsoft YaHei UI"/>
          <w:i w:val="0"/>
          <w:iCs w:val="0"/>
          <w:caps w:val="0"/>
          <w:color w:val="222222"/>
          <w:spacing w:val="8"/>
          <w:sz w:val="24"/>
          <w:szCs w:val="24"/>
          <w:shd w:val="clear" w:fill="FFFFFF"/>
        </w:rPr>
        <w:t>，在规定时间内完成面试报到。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shd w:val="clear" w:fill="FFFFFF"/>
        </w:rPr>
        <w:t>2.面试结束时，按工作人员指令，应聘人员有序错峰离场，不得在考点及附近滞留聚集。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shd w:val="clear" w:fill="FFFFFF"/>
        </w:rPr>
      </w:pPr>
      <w:r>
        <w:rPr>
          <w:rFonts w:hint="eastAsia" w:ascii="Microsoft YaHei UI" w:hAnsi="Microsoft YaHei UI" w:eastAsia="Microsoft YaHei UI" w:cs="Microsoft YaHei UI"/>
          <w:i w:val="0"/>
          <w:iCs w:val="0"/>
          <w:caps w:val="0"/>
          <w:color w:val="222222"/>
          <w:spacing w:val="8"/>
          <w:sz w:val="24"/>
          <w:szCs w:val="24"/>
          <w:shd w:val="clear" w:fill="FFFFFF"/>
        </w:rPr>
        <w:t>附件：阳泉市郊区国有资本运营有限公司及区属国有企业社会招聘线上能力测评暨面试人员名单</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监督电话：0353-5155055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咨询电话：0353-2022678、0353-5602266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咨询时间：工作日9:00-12:00 14:30-18:00。</w:t>
      </w:r>
    </w:p>
    <w:p/>
    <w:p/>
    <w:p/>
    <w:p/>
    <w:p/>
    <w:p>
      <w:pPr>
        <w:sectPr>
          <w:pgSz w:w="11906" w:h="16838"/>
          <w:pgMar w:top="1440" w:right="1800" w:bottom="1440" w:left="1800" w:header="851" w:footer="992" w:gutter="0"/>
          <w:cols w:space="425" w:num="1"/>
          <w:docGrid w:type="lines" w:linePitch="312" w:charSpace="0"/>
        </w:sectPr>
      </w:pPr>
    </w:p>
    <w:tbl>
      <w:tblPr>
        <w:tblStyle w:val="4"/>
        <w:tblW w:w="14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8"/>
        <w:gridCol w:w="1534"/>
        <w:gridCol w:w="4172"/>
        <w:gridCol w:w="1838"/>
        <w:gridCol w:w="1197"/>
        <w:gridCol w:w="2521"/>
        <w:gridCol w:w="2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71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阳泉市郊区国有资本运营有限公司及区属国有企业社会招聘</w:t>
            </w:r>
            <w:r>
              <w:rPr>
                <w:rFonts w:hint="eastAsia" w:ascii="宋体" w:hAnsi="宋体" w:eastAsia="宋体" w:cs="宋体"/>
                <w:b/>
                <w:bCs/>
                <w:i w:val="0"/>
                <w:iCs w:val="0"/>
                <w:color w:val="000000"/>
                <w:kern w:val="0"/>
                <w:sz w:val="40"/>
                <w:szCs w:val="40"/>
                <w:u w:val="none"/>
                <w:lang w:val="en-US" w:eastAsia="zh-CN" w:bidi="ar"/>
              </w:rPr>
              <w:br w:type="textWrapping"/>
            </w:r>
            <w:r>
              <w:rPr>
                <w:rFonts w:hint="eastAsia" w:ascii="宋体" w:hAnsi="宋体" w:eastAsia="宋体" w:cs="宋体"/>
                <w:b/>
                <w:bCs/>
                <w:i w:val="0"/>
                <w:iCs w:val="0"/>
                <w:color w:val="000000"/>
                <w:kern w:val="0"/>
                <w:sz w:val="40"/>
                <w:szCs w:val="40"/>
                <w:u w:val="none"/>
                <w:lang w:val="en-US" w:eastAsia="zh-CN" w:bidi="ar"/>
              </w:rPr>
              <w:t>线上能力测评暨面试人员名单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71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面试分组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报名单位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报名部门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身份证号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vMerge w:val="restart"/>
            <w:tcBorders>
              <w:top w:val="nil"/>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A组</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资本运营部</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王小悦</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140303********0423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1658313190@qq.com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资本运营部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郝素志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142424********8018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13834165378@163.com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资本运营部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鄯毅谋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140302********241X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87461021@qq.com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资本运营部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张家琪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140311********1224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649592328@qq.com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资本运营部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142401********0327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450279660@qq.com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资本运营部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陈东镇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140303********1213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714024650@qq.com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王怀凤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142332********2424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991324873@qq.com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140322********0924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415886871@qq.com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程翠华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140321********5126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617374233@qq.com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420281********421X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386343204@qq.com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140311********0925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2411801785@qq.com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lang w:val="en-US" w:eastAsia="zh-CN" w:bidi="ar"/>
              </w:rPr>
              <w:t>12</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晋荔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140302********2011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442602486@qq.com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宫波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140303********1219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794599844@qq.com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140303********0021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460505224@qq.com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孟召军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140321********3010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905015813@qq.com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财务金融部</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耿雨倩</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140302********002X</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674121800@QQ.COM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vMerge w:val="restart"/>
            <w:tcBorders>
              <w:top w:val="nil"/>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B组</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法律审计部</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张益茹</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142402********662X</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906375120@qq.com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法律审计部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王治欣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142622********5765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1329901509@qq.com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法律审计部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140321********0030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774789594@qq.com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法律审计部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任名扬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140311********151X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312286176@qq.com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vMerge w:val="continue"/>
            <w:tcBorders>
              <w:top w:val="nil"/>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4059"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法律审计部</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荆枝琛</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140311********3317</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728677791@qq.com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vMerge w:val="restart"/>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C组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阳泉市郊区国有资产管理有限公司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资产管理部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140311********1822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1124329608@qq.com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阳泉市郊区国有资产管理有限公司</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资产管理部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崔宇翔</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140302********242X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1010213051@qq.com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阳泉市郊区国有资产管理有限公司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资产管理部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张徐进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140322********0018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979663042@qq.com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阳泉市郊区国有资产管理有限公司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资产管理部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李庆贞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140322********0067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1076806481@qq.com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阳泉市郊区国有资产管理有限公司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资产管理部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赵丹阳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140411********0428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1334853691@qq.com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规划投资部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140302********1619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112873547@qq.com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4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规划投资部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田凯</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140923********0013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562388728@QQ.COM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规划投资部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段小宇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140321********0043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1085824313@qq.com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阳泉市郊区国有资本运营有限公司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规划投资部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140302********0816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271684980@qq.com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vMerge w:val="continue"/>
            <w:tcBorders>
              <w:top w:val="single" w:color="000000" w:sz="4" w:space="0"/>
              <w:left w:val="single" w:color="000000" w:sz="4" w:space="0"/>
              <w:bottom w:val="doub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阳泉市郊区国有资产运营有限公司</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规划投资部</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王旻玥</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140303********1223</w:t>
            </w:r>
          </w:p>
        </w:tc>
        <w:tc>
          <w:tcPr>
            <w:tcW w:w="0" w:type="auto"/>
            <w:tcBorders>
              <w:top w:val="single" w:color="000000" w:sz="4" w:space="0"/>
              <w:left w:val="single" w:color="000000" w:sz="4" w:space="0"/>
              <w:bottom w:val="doub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1463302732@qq.com</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24"/>
          <w:szCs w:val="24"/>
        </w:rPr>
      </w:pPr>
    </w:p>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YjA4OWNmNTEwNGE3YWY3MTJkYTQzNmExOWVhYmMifQ=="/>
  </w:docVars>
  <w:rsids>
    <w:rsidRoot w:val="0BD67BFE"/>
    <w:rsid w:val="0BD6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2023-03-10T07:49:00Z</dcterms:created>
  <dc:creator>WXY</dc:creator>
  <cp:lastModifiedBy>WXY</cp:lastModifiedBy>
  <dcterms:modified xsi:type="dcterms:W3CDTF">2023-03-10T07:52:52Z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848B9B50910E4E95A88173906F4CFE83</vt:lpwstr>
  </property>
</Properties>
</file>