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F4" w:rsidRPr="00A12683" w:rsidRDefault="00D46CF4" w:rsidP="00A12683">
      <w:pPr>
        <w:spacing w:line="600" w:lineRule="exact"/>
        <w:jc w:val="center"/>
        <w:rPr>
          <w:rFonts w:ascii="方正小标宋_GBK" w:eastAsia="方正小标宋_GBK"/>
          <w:kern w:val="0"/>
          <w:sz w:val="36"/>
          <w:szCs w:val="36"/>
        </w:rPr>
      </w:pPr>
      <w:r w:rsidRPr="00A12683">
        <w:rPr>
          <w:rFonts w:ascii="方正小标宋_GBK" w:eastAsia="方正小标宋_GBK" w:hint="eastAsia"/>
          <w:kern w:val="0"/>
          <w:sz w:val="36"/>
          <w:szCs w:val="36"/>
        </w:rPr>
        <w:t>福建省机关事业单位招考专业指导目录</w:t>
      </w:r>
    </w:p>
    <w:p w:rsidR="00000000" w:rsidRPr="00A12683" w:rsidRDefault="00D46CF4" w:rsidP="00A12683">
      <w:pPr>
        <w:spacing w:line="600" w:lineRule="exact"/>
        <w:jc w:val="center"/>
        <w:rPr>
          <w:rFonts w:ascii="方正小标宋_GBK" w:eastAsia="方正小标宋_GBK" w:hint="eastAsia"/>
          <w:kern w:val="0"/>
          <w:sz w:val="36"/>
          <w:szCs w:val="36"/>
        </w:rPr>
      </w:pPr>
      <w:r w:rsidRPr="00A12683">
        <w:rPr>
          <w:rFonts w:ascii="方正小标宋_GBK" w:eastAsia="方正小标宋_GBK" w:hint="eastAsia"/>
          <w:kern w:val="0"/>
          <w:sz w:val="36"/>
          <w:szCs w:val="36"/>
        </w:rPr>
        <w:t>（2023年）</w:t>
      </w:r>
    </w:p>
    <w:p w:rsidR="00D46CF4" w:rsidRDefault="00D46CF4" w:rsidP="00D46CF4">
      <w:pPr>
        <w:jc w:val="center"/>
        <w:rPr>
          <w:rFonts w:ascii="方正小标宋_GBK" w:eastAsia="方正小标宋_GBK" w:hint="eastAsia"/>
          <w:kern w:val="0"/>
          <w:sz w:val="44"/>
          <w:szCs w:val="44"/>
        </w:rPr>
      </w:pP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D46CF4">
        <w:rPr>
          <w:rFonts w:ascii="仿宋_GB2312" w:eastAsia="仿宋_GB2312" w:hAnsi="微软雅黑" w:cs="宋体" w:hint="eastAsia"/>
          <w:color w:val="000000" w:themeColor="text1"/>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D46CF4" w:rsidRPr="00A12683"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本目录由招录（聘）主管部门负责解释。</w:t>
      </w:r>
    </w:p>
    <w:p w:rsidR="00D46CF4" w:rsidRDefault="00D46CF4" w:rsidP="00D46CF4">
      <w:pPr>
        <w:widowControl/>
        <w:shd w:val="clear" w:color="auto" w:fill="FEFEFE"/>
        <w:spacing w:line="326" w:lineRule="atLeast"/>
        <w:ind w:firstLineChars="187" w:firstLine="598"/>
        <w:jc w:val="left"/>
        <w:rPr>
          <w:rFonts w:ascii="仿宋_GB2312" w:eastAsia="仿宋_GB2312" w:hAnsi="微软雅黑" w:cs="宋体" w:hint="eastAsia"/>
          <w:color w:val="333333"/>
          <w:kern w:val="0"/>
          <w:sz w:val="32"/>
          <w:szCs w:val="32"/>
        </w:rPr>
      </w:pPr>
    </w:p>
    <w:p w:rsidR="00D46CF4" w:rsidRPr="00A12683" w:rsidRDefault="00D46CF4" w:rsidP="00A12683">
      <w:pPr>
        <w:widowControl/>
        <w:shd w:val="clear" w:color="auto" w:fill="FEFEFE"/>
        <w:spacing w:line="326" w:lineRule="atLeast"/>
        <w:ind w:firstLineChars="200" w:firstLine="643"/>
        <w:rPr>
          <w:rFonts w:ascii="黑体" w:eastAsia="黑体" w:hAnsi="黑体" w:cs="宋体"/>
          <w:color w:val="333333"/>
          <w:kern w:val="0"/>
          <w:sz w:val="32"/>
          <w:szCs w:val="32"/>
        </w:rPr>
      </w:pPr>
      <w:r w:rsidRPr="00A12683">
        <w:rPr>
          <w:rFonts w:ascii="黑体" w:eastAsia="黑体" w:hAnsi="黑体" w:cs="宋体" w:hint="eastAsia"/>
          <w:b/>
          <w:bCs/>
          <w:color w:val="222222"/>
          <w:kern w:val="0"/>
          <w:sz w:val="32"/>
          <w:szCs w:val="32"/>
        </w:rPr>
        <w:t>一、哲学、文学、历史学大类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1.哲学类：哲学，逻辑学，宗教学，伦理学，马克思主义哲学，中国哲学，外国哲学，美学，科学技术哲学，科学技术史</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lastRenderedPageBreak/>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3.少数民族语言文学类：中国少数民族语言文学（藏语言文学、蒙古语言文学、维吾尔语言文学、朝鲜语言文学、哈萨克语言文学等），中国少数民族语言文化</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D46CF4">
        <w:rPr>
          <w:rFonts w:ascii="仿宋_GB2312" w:eastAsia="仿宋_GB2312" w:hAnsi="微软雅黑" w:cs="宋体" w:hint="eastAsia"/>
          <w:color w:val="000000" w:themeColor="text1"/>
          <w:kern w:val="0"/>
          <w:sz w:val="32"/>
          <w:szCs w:val="32"/>
        </w:rPr>
        <w:t>莱</w:t>
      </w:r>
      <w:proofErr w:type="gramEnd"/>
      <w:r w:rsidRPr="00D46CF4">
        <w:rPr>
          <w:rFonts w:ascii="仿宋_GB2312" w:eastAsia="仿宋_GB2312" w:hAnsi="微软雅黑" w:cs="宋体" w:hint="eastAsia"/>
          <w:color w:val="000000" w:themeColor="text1"/>
          <w:kern w:val="0"/>
          <w:sz w:val="32"/>
          <w:szCs w:val="32"/>
        </w:rPr>
        <w:t>语，</w:t>
      </w:r>
      <w:r w:rsidRPr="00D46CF4">
        <w:rPr>
          <w:rFonts w:ascii="仿宋_GB2312" w:eastAsia="仿宋_GB2312" w:hAnsi="微软雅黑" w:cs="宋体" w:hint="eastAsia"/>
          <w:color w:val="000000" w:themeColor="text1"/>
          <w:kern w:val="0"/>
          <w:sz w:val="32"/>
          <w:szCs w:val="32"/>
        </w:rPr>
        <w:lastRenderedPageBreak/>
        <w:t>越南语，豪</w:t>
      </w:r>
      <w:proofErr w:type="gramStart"/>
      <w:r w:rsidRPr="00D46CF4">
        <w:rPr>
          <w:rFonts w:ascii="仿宋_GB2312" w:eastAsia="仿宋_GB2312" w:hAnsi="微软雅黑" w:cs="宋体" w:hint="eastAsia"/>
          <w:color w:val="000000" w:themeColor="text1"/>
          <w:kern w:val="0"/>
          <w:sz w:val="32"/>
          <w:szCs w:val="32"/>
        </w:rPr>
        <w:t>萨</w:t>
      </w:r>
      <w:proofErr w:type="gramEnd"/>
      <w:r w:rsidRPr="00D46CF4">
        <w:rPr>
          <w:rFonts w:ascii="仿宋_GB2312" w:eastAsia="仿宋_GB2312" w:hAnsi="微软雅黑" w:cs="宋体" w:hint="eastAsia"/>
          <w:color w:val="000000" w:themeColor="text1"/>
          <w:kern w:val="0"/>
          <w:sz w:val="32"/>
          <w:szCs w:val="32"/>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w:t>
      </w:r>
      <w:r w:rsidRPr="00D46CF4">
        <w:rPr>
          <w:rFonts w:ascii="仿宋_GB2312" w:eastAsia="仿宋_GB2312" w:hAnsi="微软雅黑" w:cs="宋体" w:hint="eastAsia"/>
          <w:color w:val="000000" w:themeColor="text1"/>
          <w:kern w:val="0"/>
          <w:sz w:val="32"/>
          <w:szCs w:val="32"/>
        </w:rPr>
        <w:lastRenderedPageBreak/>
        <w:t>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D46CF4">
        <w:rPr>
          <w:rFonts w:ascii="仿宋_GB2312" w:eastAsia="仿宋_GB2312" w:hAnsi="微软雅黑" w:cs="宋体" w:hint="eastAsia"/>
          <w:color w:val="000000" w:themeColor="text1"/>
          <w:kern w:val="0"/>
          <w:sz w:val="32"/>
          <w:szCs w:val="32"/>
        </w:rPr>
        <w:t>融媒体</w:t>
      </w:r>
      <w:proofErr w:type="gramEnd"/>
      <w:r w:rsidRPr="00D46CF4">
        <w:rPr>
          <w:rFonts w:ascii="仿宋_GB2312" w:eastAsia="仿宋_GB2312" w:hAnsi="微软雅黑" w:cs="宋体" w:hint="eastAsia"/>
          <w:color w:val="000000" w:themeColor="text1"/>
          <w:kern w:val="0"/>
          <w:sz w:val="32"/>
          <w:szCs w:val="32"/>
        </w:rPr>
        <w:t>技术与运营，网络直播与运营，传播与策划，全媒体广告策划与营销，广告策划与营销，媒体营销，出版硕士，广播电视艺术学，影视学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w:t>
      </w:r>
      <w:r w:rsidRPr="00D46CF4">
        <w:rPr>
          <w:rFonts w:ascii="仿宋_GB2312" w:eastAsia="仿宋_GB2312" w:hAnsi="微软雅黑" w:cs="宋体" w:hint="eastAsia"/>
          <w:color w:val="000000" w:themeColor="text1"/>
          <w:kern w:val="0"/>
          <w:sz w:val="32"/>
          <w:szCs w:val="32"/>
        </w:rPr>
        <w:lastRenderedPageBreak/>
        <w:t>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D46CF4">
        <w:rPr>
          <w:rFonts w:ascii="仿宋_GB2312" w:eastAsia="仿宋_GB2312" w:hAnsi="微软雅黑" w:cs="宋体" w:hint="eastAsia"/>
          <w:color w:val="000000" w:themeColor="text1"/>
          <w:kern w:val="0"/>
          <w:sz w:val="32"/>
          <w:szCs w:val="32"/>
        </w:rPr>
        <w:t>动漫设计</w:t>
      </w:r>
      <w:proofErr w:type="gramEnd"/>
      <w:r w:rsidRPr="00D46CF4">
        <w:rPr>
          <w:rFonts w:ascii="仿宋_GB2312" w:eastAsia="仿宋_GB2312" w:hAnsi="微软雅黑" w:cs="宋体" w:hint="eastAsia"/>
          <w:color w:val="000000" w:themeColor="text1"/>
          <w:kern w:val="0"/>
          <w:sz w:val="32"/>
          <w:szCs w:val="32"/>
        </w:rPr>
        <w:t>与制作，</w:t>
      </w:r>
      <w:proofErr w:type="gramStart"/>
      <w:r w:rsidRPr="00D46CF4">
        <w:rPr>
          <w:rFonts w:ascii="仿宋_GB2312" w:eastAsia="仿宋_GB2312" w:hAnsi="微软雅黑" w:cs="宋体" w:hint="eastAsia"/>
          <w:color w:val="000000" w:themeColor="text1"/>
          <w:kern w:val="0"/>
          <w:sz w:val="32"/>
          <w:szCs w:val="32"/>
        </w:rPr>
        <w:t>动漫设计</w:t>
      </w:r>
      <w:proofErr w:type="gramEnd"/>
      <w:r w:rsidRPr="00D46CF4">
        <w:rPr>
          <w:rFonts w:ascii="仿宋_GB2312" w:eastAsia="仿宋_GB2312" w:hAnsi="微软雅黑" w:cs="宋体" w:hint="eastAsia"/>
          <w:color w:val="000000" w:themeColor="text1"/>
          <w:kern w:val="0"/>
          <w:sz w:val="32"/>
          <w:szCs w:val="32"/>
        </w:rPr>
        <w:t>，</w:t>
      </w:r>
      <w:proofErr w:type="gramStart"/>
      <w:r w:rsidRPr="00D46CF4">
        <w:rPr>
          <w:rFonts w:ascii="仿宋_GB2312" w:eastAsia="仿宋_GB2312" w:hAnsi="微软雅黑" w:cs="宋体" w:hint="eastAsia"/>
          <w:color w:val="000000" w:themeColor="text1"/>
          <w:kern w:val="0"/>
          <w:sz w:val="32"/>
          <w:szCs w:val="32"/>
        </w:rPr>
        <w:t>动漫制作</w:t>
      </w:r>
      <w:proofErr w:type="gramEnd"/>
      <w:r w:rsidRPr="00D46CF4">
        <w:rPr>
          <w:rFonts w:ascii="仿宋_GB2312" w:eastAsia="仿宋_GB2312" w:hAnsi="微软雅黑" w:cs="宋体" w:hint="eastAsia"/>
          <w:color w:val="000000" w:themeColor="text1"/>
          <w:kern w:val="0"/>
          <w:sz w:val="32"/>
          <w:szCs w:val="32"/>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w:t>
      </w:r>
      <w:r w:rsidRPr="00D46CF4">
        <w:rPr>
          <w:rFonts w:ascii="仿宋_GB2312" w:eastAsia="仿宋_GB2312" w:hAnsi="微软雅黑" w:cs="宋体" w:hint="eastAsia"/>
          <w:color w:val="000000" w:themeColor="text1"/>
          <w:kern w:val="0"/>
          <w:sz w:val="32"/>
          <w:szCs w:val="32"/>
        </w:rPr>
        <w:lastRenderedPageBreak/>
        <w:t>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D46CF4" w:rsidRPr="00A12683" w:rsidRDefault="00D46CF4" w:rsidP="00A12683">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A12683">
        <w:rPr>
          <w:rFonts w:ascii="黑体" w:eastAsia="黑体" w:hAnsi="黑体" w:cs="宋体" w:hint="eastAsia"/>
          <w:b/>
          <w:bCs/>
          <w:color w:val="222222"/>
          <w:kern w:val="0"/>
          <w:sz w:val="32"/>
          <w:szCs w:val="32"/>
        </w:rPr>
        <w:t>二、经济学、管理学大类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D46CF4">
        <w:rPr>
          <w:rFonts w:ascii="仿宋_GB2312" w:eastAsia="仿宋_GB2312" w:hAnsi="微软雅黑" w:cs="宋体" w:hint="eastAsia"/>
          <w:color w:val="000000" w:themeColor="text1"/>
          <w:kern w:val="0"/>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w:t>
      </w:r>
      <w:r w:rsidRPr="00D46CF4">
        <w:rPr>
          <w:rFonts w:ascii="仿宋_GB2312" w:eastAsia="仿宋_GB2312" w:hAnsi="微软雅黑" w:cs="宋体" w:hint="eastAsia"/>
          <w:color w:val="000000" w:themeColor="text1"/>
          <w:kern w:val="0"/>
          <w:sz w:val="32"/>
          <w:szCs w:val="32"/>
        </w:rPr>
        <w:lastRenderedPageBreak/>
        <w:t>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r w:rsidRPr="00D46CF4">
        <w:rPr>
          <w:rFonts w:ascii="仿宋_GB2312" w:eastAsia="仿宋_GB2312" w:hAnsi="微软雅黑" w:cs="宋体" w:hint="eastAsia"/>
          <w:color w:val="000000" w:themeColor="text1"/>
          <w:kern w:val="0"/>
          <w:sz w:val="32"/>
          <w:szCs w:val="32"/>
        </w:rPr>
        <w:lastRenderedPageBreak/>
        <w:t>统计与大数据分析，信息统计与分析，统计与会计核算，市场调查与统计分析</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w:t>
      </w:r>
      <w:r w:rsidRPr="00D46CF4">
        <w:rPr>
          <w:rFonts w:ascii="仿宋_GB2312" w:eastAsia="仿宋_GB2312" w:hAnsi="微软雅黑" w:cs="宋体" w:hint="eastAsia"/>
          <w:color w:val="000000" w:themeColor="text1"/>
          <w:kern w:val="0"/>
          <w:sz w:val="32"/>
          <w:szCs w:val="32"/>
        </w:rPr>
        <w:lastRenderedPageBreak/>
        <w:t>电子商务物流，旅游管理（硕士），物流工程与管理，邮政快递运营管理，快递运营管理，邮政快递智能技术，邮政通信管理，国际商务硕士，中小企业创业与经营，市场管理与服务，品牌代理经营</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15.旅游餐饮类：旅游管理，酒店管理，酒店管理与数字化运营，会展经济与管理，旅游管理与服务教育，旅游管理硕士，定制旅行管理与服务，</w:t>
      </w:r>
      <w:proofErr w:type="gramStart"/>
      <w:r w:rsidRPr="00D46CF4">
        <w:rPr>
          <w:rFonts w:ascii="仿宋_GB2312" w:eastAsia="仿宋_GB2312" w:hAnsi="微软雅黑" w:cs="宋体" w:hint="eastAsia"/>
          <w:color w:val="000000" w:themeColor="text1"/>
          <w:kern w:val="0"/>
          <w:sz w:val="32"/>
          <w:szCs w:val="32"/>
        </w:rPr>
        <w:t>研</w:t>
      </w:r>
      <w:proofErr w:type="gramEnd"/>
      <w:r w:rsidRPr="00D46CF4">
        <w:rPr>
          <w:rFonts w:ascii="仿宋_GB2312" w:eastAsia="仿宋_GB2312" w:hAnsi="微软雅黑" w:cs="宋体" w:hint="eastAsia"/>
          <w:color w:val="000000" w:themeColor="text1"/>
          <w:kern w:val="0"/>
          <w:sz w:val="32"/>
          <w:szCs w:val="32"/>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w:t>
      </w:r>
      <w:r w:rsidRPr="00D46CF4">
        <w:rPr>
          <w:rFonts w:ascii="仿宋_GB2312" w:eastAsia="仿宋_GB2312" w:hAnsi="微软雅黑" w:cs="宋体" w:hint="eastAsia"/>
          <w:color w:val="000000" w:themeColor="text1"/>
          <w:kern w:val="0"/>
          <w:sz w:val="32"/>
          <w:szCs w:val="32"/>
        </w:rPr>
        <w:lastRenderedPageBreak/>
        <w:t>术应用，餐饮智能管理，餐饮管理，中西面点工艺，营养配餐，文化产业管理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w:t>
      </w:r>
      <w:r w:rsidRPr="00D46CF4">
        <w:rPr>
          <w:rFonts w:ascii="仿宋_GB2312" w:eastAsia="仿宋_GB2312" w:hAnsi="微软雅黑" w:cs="宋体" w:hint="eastAsia"/>
          <w:color w:val="000000" w:themeColor="text1"/>
          <w:kern w:val="0"/>
          <w:sz w:val="32"/>
          <w:szCs w:val="32"/>
        </w:rPr>
        <w:lastRenderedPageBreak/>
        <w:t>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w:t>
      </w:r>
      <w:r w:rsidRPr="00D46CF4">
        <w:rPr>
          <w:rFonts w:ascii="仿宋_GB2312" w:eastAsia="仿宋_GB2312" w:hAnsi="微软雅黑" w:cs="宋体" w:hint="eastAsia"/>
          <w:color w:val="000000" w:themeColor="text1"/>
          <w:kern w:val="0"/>
          <w:sz w:val="32"/>
          <w:szCs w:val="32"/>
        </w:rPr>
        <w:lastRenderedPageBreak/>
        <w:t>技术应用，林业信息技术与管理，观光农业，农村发展，休闲农业经营与管理，休闲农业，农村新型经济组织管理，农村经营管理，农资营销与服务</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20.图书档案学类：图书馆学，档案（学），信息资源管理，情报学，信息管理与信息系统，图书档案管理，图书情报硕士，信息管理</w:t>
      </w:r>
    </w:p>
    <w:p w:rsidR="00D46CF4" w:rsidRPr="00A12683" w:rsidRDefault="00D46CF4" w:rsidP="00A12683">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A12683">
        <w:rPr>
          <w:rFonts w:ascii="黑体" w:eastAsia="黑体" w:hAnsi="黑体" w:cs="宋体" w:hint="eastAsia"/>
          <w:b/>
          <w:bCs/>
          <w:color w:val="222222"/>
          <w:kern w:val="0"/>
          <w:sz w:val="32"/>
          <w:szCs w:val="32"/>
        </w:rPr>
        <w:t>三、法学大类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D46CF4">
        <w:rPr>
          <w:rFonts w:ascii="仿宋_GB2312" w:eastAsia="仿宋_GB2312" w:hAnsi="微软雅黑" w:cs="宋体" w:hint="eastAsia"/>
          <w:color w:val="000000" w:themeColor="text1"/>
          <w:kern w:val="0"/>
          <w:sz w:val="32"/>
          <w:szCs w:val="32"/>
        </w:rPr>
        <w:t>含司法</w:t>
      </w:r>
      <w:proofErr w:type="gramEnd"/>
      <w:r w:rsidRPr="00D46CF4">
        <w:rPr>
          <w:rFonts w:ascii="仿宋_GB2312" w:eastAsia="仿宋_GB2312" w:hAnsi="微软雅黑" w:cs="宋体" w:hint="eastAsia"/>
          <w:color w:val="000000" w:themeColor="text1"/>
          <w:kern w:val="0"/>
          <w:sz w:val="32"/>
          <w:szCs w:val="32"/>
        </w:rPr>
        <w:t>助理、法律文秘、司法警务、涉外经济法律事务、经济法律事务、律师事务、行政法律事务、书记官、海关国际法律条约与公约、检查事务），金融与法律，经济法与经济实务，涉外经济与法律，民</w:t>
      </w:r>
      <w:proofErr w:type="gramStart"/>
      <w:r w:rsidRPr="00D46CF4">
        <w:rPr>
          <w:rFonts w:ascii="仿宋_GB2312" w:eastAsia="仿宋_GB2312" w:hAnsi="微软雅黑" w:cs="宋体" w:hint="eastAsia"/>
          <w:color w:val="000000" w:themeColor="text1"/>
          <w:kern w:val="0"/>
          <w:sz w:val="32"/>
          <w:szCs w:val="32"/>
        </w:rPr>
        <w:t>商经济</w:t>
      </w:r>
      <w:proofErr w:type="gramEnd"/>
      <w:r w:rsidRPr="00D46CF4">
        <w:rPr>
          <w:rFonts w:ascii="仿宋_GB2312" w:eastAsia="仿宋_GB2312" w:hAnsi="微软雅黑" w:cs="宋体" w:hint="eastAsia"/>
          <w:color w:val="000000" w:themeColor="text1"/>
          <w:kern w:val="0"/>
          <w:sz w:val="32"/>
          <w:szCs w:val="32"/>
        </w:rPr>
        <w:t>法学，公共事业管理（医事法律方向），商务法律，法律事务，司法助理，比较法学，国际人权法，国际环境法，国际民事诉讼与仲裁，WTO法律制度，比较刑法学，司法制度，法律逻辑，马克思主义法学，法学硕士，社会法，监察法学，检</w:t>
      </w:r>
      <w:r w:rsidRPr="00D46CF4">
        <w:rPr>
          <w:rFonts w:ascii="仿宋_GB2312" w:eastAsia="仿宋_GB2312" w:hAnsi="微软雅黑" w:cs="宋体" w:hint="eastAsia"/>
          <w:color w:val="000000" w:themeColor="text1"/>
          <w:kern w:val="0"/>
          <w:sz w:val="32"/>
          <w:szCs w:val="32"/>
        </w:rPr>
        <w:lastRenderedPageBreak/>
        <w:t>察事务，司法警务，职务犯罪预防与控制，监狱学，传播法学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w:t>
      </w:r>
      <w:r w:rsidRPr="00D46CF4">
        <w:rPr>
          <w:rFonts w:ascii="仿宋_GB2312" w:eastAsia="仿宋_GB2312" w:hAnsi="微软雅黑" w:cs="宋体" w:hint="eastAsia"/>
          <w:color w:val="000000" w:themeColor="text1"/>
          <w:kern w:val="0"/>
          <w:sz w:val="32"/>
          <w:szCs w:val="32"/>
        </w:rPr>
        <w:lastRenderedPageBreak/>
        <w:t>与学习，公益慈善事业管理，现代家政服务与管理，家政服务与管理，婚庆服务与管理，现代殡葬技术与管理，殡葬设备维护技术，陵园服务与管理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w:t>
      </w:r>
      <w:r w:rsidRPr="00D46CF4">
        <w:rPr>
          <w:rFonts w:ascii="仿宋_GB2312" w:eastAsia="仿宋_GB2312" w:hAnsi="微软雅黑" w:cs="宋体" w:hint="eastAsia"/>
          <w:color w:val="000000" w:themeColor="text1"/>
          <w:kern w:val="0"/>
          <w:sz w:val="32"/>
          <w:szCs w:val="32"/>
        </w:rPr>
        <w:lastRenderedPageBreak/>
        <w:t>克思主义与公安工作，公安思想政治教育工作，警察（</w:t>
      </w:r>
      <w:proofErr w:type="gramStart"/>
      <w:r w:rsidRPr="00D46CF4">
        <w:rPr>
          <w:rFonts w:ascii="仿宋_GB2312" w:eastAsia="仿宋_GB2312" w:hAnsi="微软雅黑" w:cs="宋体" w:hint="eastAsia"/>
          <w:color w:val="000000" w:themeColor="text1"/>
          <w:kern w:val="0"/>
          <w:sz w:val="32"/>
          <w:szCs w:val="32"/>
        </w:rPr>
        <w:t>务</w:t>
      </w:r>
      <w:proofErr w:type="gramEnd"/>
      <w:r w:rsidRPr="00D46CF4">
        <w:rPr>
          <w:rFonts w:ascii="仿宋_GB2312" w:eastAsia="仿宋_GB2312" w:hAnsi="微软雅黑" w:cs="宋体" w:hint="eastAsia"/>
          <w:color w:val="000000" w:themeColor="text1"/>
          <w:kern w:val="0"/>
          <w:sz w:val="32"/>
          <w:szCs w:val="32"/>
        </w:rPr>
        <w:t>）指挥与战术，边防通信指挥，边防指挥，禁毒（学），禁毒，警犬技术，犯罪社会学，犯罪学，警察心理学，犯罪心理学，公安情报学，公安信息技术，公安文秘，公安法制，特警，警务指挥与战术，警察指挥与战术</w:t>
      </w:r>
    </w:p>
    <w:p w:rsidR="00D46CF4" w:rsidRPr="00A12683" w:rsidRDefault="00D46CF4" w:rsidP="00A12683">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A12683">
        <w:rPr>
          <w:rFonts w:ascii="黑体" w:eastAsia="黑体" w:hAnsi="黑体" w:cs="宋体" w:hint="eastAsia"/>
          <w:b/>
          <w:bCs/>
          <w:color w:val="222222"/>
          <w:kern w:val="0"/>
          <w:sz w:val="32"/>
          <w:szCs w:val="32"/>
        </w:rPr>
        <w:t>四、教育学大类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w:t>
      </w:r>
      <w:r w:rsidRPr="00D46CF4">
        <w:rPr>
          <w:rFonts w:ascii="仿宋_GB2312" w:eastAsia="仿宋_GB2312" w:hAnsi="微软雅黑" w:cs="宋体" w:hint="eastAsia"/>
          <w:color w:val="000000" w:themeColor="text1"/>
          <w:kern w:val="0"/>
          <w:sz w:val="32"/>
          <w:szCs w:val="32"/>
        </w:rPr>
        <w:lastRenderedPageBreak/>
        <w:t>范类各专业，少年儿童组织与思想意识教育，中国古典舞教育，汉语国际教育硕士，教育康复学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w:t>
      </w:r>
      <w:r w:rsidRPr="00D46CF4">
        <w:rPr>
          <w:rFonts w:ascii="仿宋_GB2312" w:eastAsia="仿宋_GB2312" w:hAnsi="微软雅黑" w:cs="宋体" w:hint="eastAsia"/>
          <w:color w:val="000000" w:themeColor="text1"/>
          <w:kern w:val="0"/>
          <w:sz w:val="32"/>
          <w:szCs w:val="32"/>
        </w:rPr>
        <w:lastRenderedPageBreak/>
        <w:t>财务会计教育，文秘教育，市场营销教育，职业技术教育管理，职业技术教育（学）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rsidR="00D46CF4" w:rsidRPr="00A12683" w:rsidRDefault="00D46CF4" w:rsidP="00A12683">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A12683">
        <w:rPr>
          <w:rFonts w:ascii="黑体" w:eastAsia="黑体" w:hAnsi="黑体" w:cs="宋体" w:hint="eastAsia"/>
          <w:b/>
          <w:bCs/>
          <w:color w:val="222222"/>
          <w:kern w:val="0"/>
          <w:sz w:val="32"/>
          <w:szCs w:val="32"/>
        </w:rPr>
        <w:t>五、理学、工学大类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34.物理学类：物理学，应用物理学，核物理，声学，理论物理，粒子物理与原子核物理，原子与分子物理，等离子</w:t>
      </w:r>
      <w:r w:rsidRPr="00D46CF4">
        <w:rPr>
          <w:rFonts w:ascii="仿宋_GB2312" w:eastAsia="仿宋_GB2312" w:hAnsi="微软雅黑" w:cs="宋体" w:hint="eastAsia"/>
          <w:color w:val="000000" w:themeColor="text1"/>
          <w:kern w:val="0"/>
          <w:sz w:val="32"/>
          <w:szCs w:val="32"/>
        </w:rPr>
        <w:lastRenderedPageBreak/>
        <w:t>体物理，凝聚态物理，光学，光学工程，无线电物理，学科教学（物理），物理电子学，能源与材料物理，计算物理与数值分析，光电信息科学与工程，纳米科学与技术，光电工程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37.天文学类：天文学，天体物理，天体测量与天体力学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38.地质学类：地质学，地球化学，矿物学、岩石学、矿床学，古生物学及地层学，构造地质学，第四纪地质学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39.地理科学类：地理学，地理科学，自然地理与资源环境，人文地理与城乡规划，地理信息科学，自然地理学，人文地理学，地图学与地理信息系统，资源环境与城乡规划管</w:t>
      </w:r>
      <w:r w:rsidRPr="00D46CF4">
        <w:rPr>
          <w:rFonts w:ascii="仿宋_GB2312" w:eastAsia="仿宋_GB2312" w:hAnsi="微软雅黑" w:cs="宋体" w:hint="eastAsia"/>
          <w:color w:val="000000" w:themeColor="text1"/>
          <w:kern w:val="0"/>
          <w:sz w:val="32"/>
          <w:szCs w:val="32"/>
        </w:rPr>
        <w:lastRenderedPageBreak/>
        <w:t>理，地理信息系统，地球信息科学与技术，学科教学（地理），空间信息与数字技术，城市与区域规划，自然资源学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40.地球物理学类：地球物理学，地球与空间科学，空间科学与技术，固体地球物理学，空间物理学，信息技术与地球物理，应用地球物理，空间信息与数字技术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41.大气科学类：大气科学，应用气象学，气象学，大气物理学与大气环境，大气科学技术，大气探测技术，应用气象技术，防雷技术，雷电防护技术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42.海洋科学类：海洋科学，海洋技术，海洋资源与环境，海洋管理，军事海洋学，海洋生物资源与环境，物理海洋学，海洋化学，海洋生物学，海洋地质，海岸带综合管理，海洋物理（学）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44.系统科学类：系统理论，系统科学与工程，系统分析与集成</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w:t>
      </w:r>
      <w:r w:rsidRPr="00D46CF4">
        <w:rPr>
          <w:rFonts w:ascii="仿宋_GB2312" w:eastAsia="仿宋_GB2312" w:hAnsi="微软雅黑" w:cs="宋体" w:hint="eastAsia"/>
          <w:color w:val="000000" w:themeColor="text1"/>
          <w:kern w:val="0"/>
          <w:sz w:val="32"/>
          <w:szCs w:val="32"/>
        </w:rPr>
        <w:lastRenderedPageBreak/>
        <w:t>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D46CF4">
        <w:rPr>
          <w:rFonts w:ascii="仿宋_GB2312" w:eastAsia="仿宋_GB2312" w:hAnsi="微软雅黑" w:cs="宋体" w:hint="eastAsia"/>
          <w:color w:val="000000" w:themeColor="text1"/>
          <w:kern w:val="0"/>
          <w:sz w:val="32"/>
          <w:szCs w:val="32"/>
        </w:rPr>
        <w:t>岩矿分析</w:t>
      </w:r>
      <w:proofErr w:type="gramEnd"/>
      <w:r w:rsidRPr="00D46CF4">
        <w:rPr>
          <w:rFonts w:ascii="仿宋_GB2312" w:eastAsia="仿宋_GB2312" w:hAnsi="微软雅黑" w:cs="宋体" w:hint="eastAsia"/>
          <w:color w:val="000000" w:themeColor="text1"/>
          <w:kern w:val="0"/>
          <w:sz w:val="32"/>
          <w:szCs w:val="32"/>
        </w:rPr>
        <w:t>与鉴定技术，</w:t>
      </w:r>
      <w:proofErr w:type="gramStart"/>
      <w:r w:rsidRPr="00D46CF4">
        <w:rPr>
          <w:rFonts w:ascii="仿宋_GB2312" w:eastAsia="仿宋_GB2312" w:hAnsi="微软雅黑" w:cs="宋体" w:hint="eastAsia"/>
          <w:color w:val="000000" w:themeColor="text1"/>
          <w:kern w:val="0"/>
          <w:sz w:val="32"/>
          <w:szCs w:val="32"/>
        </w:rPr>
        <w:t>岩矿分析</w:t>
      </w:r>
      <w:proofErr w:type="gramEnd"/>
      <w:r w:rsidRPr="00D46CF4">
        <w:rPr>
          <w:rFonts w:ascii="仿宋_GB2312" w:eastAsia="仿宋_GB2312" w:hAnsi="微软雅黑" w:cs="宋体" w:hint="eastAsia"/>
          <w:color w:val="000000" w:themeColor="text1"/>
          <w:kern w:val="0"/>
          <w:sz w:val="32"/>
          <w:szCs w:val="32"/>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w:t>
      </w:r>
      <w:r w:rsidRPr="00D46CF4">
        <w:rPr>
          <w:rFonts w:ascii="仿宋_GB2312" w:eastAsia="仿宋_GB2312" w:hAnsi="微软雅黑" w:cs="宋体" w:hint="eastAsia"/>
          <w:color w:val="000000" w:themeColor="text1"/>
          <w:kern w:val="0"/>
          <w:sz w:val="32"/>
          <w:szCs w:val="32"/>
        </w:rPr>
        <w:lastRenderedPageBreak/>
        <w:t>矿业工程（硕士），矿业装备维护技术，地质工程领域工程，铁矿资源综合利用</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D46CF4">
        <w:rPr>
          <w:rFonts w:ascii="仿宋_GB2312" w:eastAsia="仿宋_GB2312" w:hAnsi="微软雅黑" w:cs="宋体" w:hint="eastAsia"/>
          <w:color w:val="000000" w:themeColor="text1"/>
          <w:kern w:val="0"/>
          <w:sz w:val="32"/>
          <w:szCs w:val="32"/>
        </w:rPr>
        <w:t>伏材料</w:t>
      </w:r>
      <w:proofErr w:type="gramEnd"/>
      <w:r w:rsidRPr="00D46CF4">
        <w:rPr>
          <w:rFonts w:ascii="仿宋_GB2312" w:eastAsia="仿宋_GB2312" w:hAnsi="微软雅黑" w:cs="宋体" w:hint="eastAsia"/>
          <w:color w:val="000000" w:themeColor="text1"/>
          <w:kern w:val="0"/>
          <w:sz w:val="32"/>
          <w:szCs w:val="32"/>
        </w:rPr>
        <w:t>制备技术，硅材料制备技术，</w:t>
      </w:r>
      <w:proofErr w:type="gramStart"/>
      <w:r w:rsidRPr="00D46CF4">
        <w:rPr>
          <w:rFonts w:ascii="仿宋_GB2312" w:eastAsia="仿宋_GB2312" w:hAnsi="微软雅黑" w:cs="宋体" w:hint="eastAsia"/>
          <w:color w:val="000000" w:themeColor="text1"/>
          <w:kern w:val="0"/>
          <w:sz w:val="32"/>
          <w:szCs w:val="32"/>
        </w:rPr>
        <w:t>炭材料</w:t>
      </w:r>
      <w:proofErr w:type="gramEnd"/>
      <w:r w:rsidRPr="00D46CF4">
        <w:rPr>
          <w:rFonts w:ascii="仿宋_GB2312" w:eastAsia="仿宋_GB2312" w:hAnsi="微软雅黑" w:cs="宋体" w:hint="eastAsia"/>
          <w:color w:val="000000" w:themeColor="text1"/>
          <w:kern w:val="0"/>
          <w:sz w:val="32"/>
          <w:szCs w:val="32"/>
        </w:rPr>
        <w:t>工程技术，</w:t>
      </w:r>
      <w:proofErr w:type="gramStart"/>
      <w:r w:rsidRPr="00D46CF4">
        <w:rPr>
          <w:rFonts w:ascii="仿宋_GB2312" w:eastAsia="仿宋_GB2312" w:hAnsi="微软雅黑" w:cs="宋体" w:hint="eastAsia"/>
          <w:color w:val="000000" w:themeColor="text1"/>
          <w:kern w:val="0"/>
          <w:sz w:val="32"/>
          <w:szCs w:val="32"/>
        </w:rPr>
        <w:t>炭素</w:t>
      </w:r>
      <w:proofErr w:type="gramEnd"/>
      <w:r w:rsidRPr="00D46CF4">
        <w:rPr>
          <w:rFonts w:ascii="仿宋_GB2312" w:eastAsia="仿宋_GB2312" w:hAnsi="微软雅黑" w:cs="宋体" w:hint="eastAsia"/>
          <w:color w:val="000000" w:themeColor="text1"/>
          <w:kern w:val="0"/>
          <w:sz w:val="32"/>
          <w:szCs w:val="32"/>
        </w:rPr>
        <w:t>加工技术，橡胶智能制造技术，橡胶工程技术，新型建筑材料技术，建筑装饰材料技术，建筑材料检测技术，装配式建筑构件智能制造技术，建筑材</w:t>
      </w:r>
      <w:r w:rsidRPr="00D46CF4">
        <w:rPr>
          <w:rFonts w:ascii="仿宋_GB2312" w:eastAsia="仿宋_GB2312" w:hAnsi="微软雅黑" w:cs="宋体" w:hint="eastAsia"/>
          <w:color w:val="000000" w:themeColor="text1"/>
          <w:kern w:val="0"/>
          <w:sz w:val="32"/>
          <w:szCs w:val="32"/>
        </w:rPr>
        <w:lastRenderedPageBreak/>
        <w:t>料设备应用，现代铸造技术，铸造技术，现代锻压技术，锻压技术，智能焊接技术，焊接技术与自动化，工业材料表面处理技术，</w:t>
      </w:r>
      <w:proofErr w:type="gramStart"/>
      <w:r w:rsidRPr="00D46CF4">
        <w:rPr>
          <w:rFonts w:ascii="仿宋_GB2312" w:eastAsia="仿宋_GB2312" w:hAnsi="微软雅黑" w:cs="宋体" w:hint="eastAsia"/>
          <w:color w:val="000000" w:themeColor="text1"/>
          <w:kern w:val="0"/>
          <w:sz w:val="32"/>
          <w:szCs w:val="32"/>
        </w:rPr>
        <w:t>增材制造</w:t>
      </w:r>
      <w:proofErr w:type="gramEnd"/>
      <w:r w:rsidRPr="00D46CF4">
        <w:rPr>
          <w:rFonts w:ascii="仿宋_GB2312" w:eastAsia="仿宋_GB2312" w:hAnsi="微软雅黑" w:cs="宋体" w:hint="eastAsia"/>
          <w:color w:val="000000" w:themeColor="text1"/>
          <w:kern w:val="0"/>
          <w:sz w:val="32"/>
          <w:szCs w:val="32"/>
        </w:rPr>
        <w:t>技术，材料与化工</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D46CF4">
        <w:rPr>
          <w:rFonts w:ascii="仿宋_GB2312" w:eastAsia="仿宋_GB2312" w:hAnsi="微软雅黑" w:cs="宋体" w:hint="eastAsia"/>
          <w:color w:val="000000" w:themeColor="text1"/>
          <w:kern w:val="0"/>
          <w:sz w:val="32"/>
          <w:szCs w:val="32"/>
        </w:rPr>
        <w:t>微机电</w:t>
      </w:r>
      <w:proofErr w:type="gramEnd"/>
      <w:r w:rsidRPr="00D46CF4">
        <w:rPr>
          <w:rFonts w:ascii="仿宋_GB2312" w:eastAsia="仿宋_GB2312" w:hAnsi="微软雅黑" w:cs="宋体" w:hint="eastAsia"/>
          <w:color w:val="000000" w:themeColor="text1"/>
          <w:kern w:val="0"/>
          <w:sz w:val="32"/>
          <w:szCs w:val="32"/>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w:t>
      </w:r>
      <w:r w:rsidRPr="00D46CF4">
        <w:rPr>
          <w:rFonts w:ascii="仿宋_GB2312" w:eastAsia="仿宋_GB2312" w:hAnsi="微软雅黑" w:cs="宋体" w:hint="eastAsia"/>
          <w:color w:val="000000" w:themeColor="text1"/>
          <w:kern w:val="0"/>
          <w:sz w:val="32"/>
          <w:szCs w:val="32"/>
        </w:rPr>
        <w:lastRenderedPageBreak/>
        <w:t>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w:t>
      </w:r>
      <w:r w:rsidRPr="00D46CF4">
        <w:rPr>
          <w:rFonts w:ascii="仿宋_GB2312" w:eastAsia="仿宋_GB2312" w:hAnsi="微软雅黑" w:cs="宋体" w:hint="eastAsia"/>
          <w:color w:val="000000" w:themeColor="text1"/>
          <w:kern w:val="0"/>
          <w:sz w:val="32"/>
          <w:szCs w:val="32"/>
        </w:rPr>
        <w:lastRenderedPageBreak/>
        <w:t>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w:t>
      </w:r>
      <w:r w:rsidRPr="00D46CF4">
        <w:rPr>
          <w:rFonts w:ascii="仿宋_GB2312" w:eastAsia="仿宋_GB2312" w:hAnsi="微软雅黑" w:cs="宋体" w:hint="eastAsia"/>
          <w:color w:val="000000" w:themeColor="text1"/>
          <w:kern w:val="0"/>
          <w:sz w:val="32"/>
          <w:szCs w:val="32"/>
        </w:rPr>
        <w:lastRenderedPageBreak/>
        <w:t>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D46CF4">
        <w:rPr>
          <w:rFonts w:ascii="仿宋_GB2312" w:eastAsia="仿宋_GB2312" w:hAnsi="微软雅黑" w:cs="宋体" w:hint="eastAsia"/>
          <w:color w:val="000000" w:themeColor="text1"/>
          <w:kern w:val="0"/>
          <w:sz w:val="32"/>
          <w:szCs w:val="32"/>
        </w:rPr>
        <w:t>伏工程</w:t>
      </w:r>
      <w:proofErr w:type="gramEnd"/>
      <w:r w:rsidRPr="00D46CF4">
        <w:rPr>
          <w:rFonts w:ascii="仿宋_GB2312" w:eastAsia="仿宋_GB2312" w:hAnsi="微软雅黑" w:cs="宋体" w:hint="eastAsia"/>
          <w:color w:val="000000" w:themeColor="text1"/>
          <w:kern w:val="0"/>
          <w:sz w:val="32"/>
          <w:szCs w:val="32"/>
        </w:rPr>
        <w:t>技术，光伏发电技术与应用，风力发电工程技术，风电系统运行与维护，氢能技术应用，飞行器动力工程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w:t>
      </w:r>
      <w:r w:rsidRPr="00D46CF4">
        <w:rPr>
          <w:rFonts w:ascii="仿宋_GB2312" w:eastAsia="仿宋_GB2312" w:hAnsi="微软雅黑" w:cs="宋体" w:hint="eastAsia"/>
          <w:color w:val="000000" w:themeColor="text1"/>
          <w:kern w:val="0"/>
          <w:sz w:val="32"/>
          <w:szCs w:val="32"/>
        </w:rPr>
        <w:lastRenderedPageBreak/>
        <w:t>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52.电气自动化类：智能科学与技术，电气工程及其自动化，电气工程及自动化，自动化，自动控制，电气工程与自</w:t>
      </w:r>
      <w:r w:rsidRPr="00D46CF4">
        <w:rPr>
          <w:rFonts w:ascii="仿宋_GB2312" w:eastAsia="仿宋_GB2312" w:hAnsi="微软雅黑" w:cs="宋体" w:hint="eastAsia"/>
          <w:color w:val="000000" w:themeColor="text1"/>
          <w:kern w:val="0"/>
          <w:sz w:val="32"/>
          <w:szCs w:val="32"/>
        </w:rPr>
        <w:lastRenderedPageBreak/>
        <w:t>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lastRenderedPageBreak/>
        <w:t>53.计算机科学与技术类：计算机硬件技术类，计算机软件技术类，计算机网络技术类，计算机信息管理类，计算机多媒体技术类，计算机专门应用类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w:t>
      </w:r>
      <w:r w:rsidRPr="00D46CF4">
        <w:rPr>
          <w:rFonts w:ascii="仿宋_GB2312" w:eastAsia="仿宋_GB2312" w:hAnsi="微软雅黑" w:cs="宋体" w:hint="eastAsia"/>
          <w:color w:val="000000" w:themeColor="text1"/>
          <w:kern w:val="0"/>
          <w:sz w:val="32"/>
          <w:szCs w:val="32"/>
        </w:rPr>
        <w:lastRenderedPageBreak/>
        <w:t>术应用，人工智能技术服务，软件工程（信息管理方向），信息与计算科学，电子信息（人工智能）</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D46CF4">
        <w:rPr>
          <w:rFonts w:ascii="仿宋_GB2312" w:eastAsia="仿宋_GB2312" w:hAnsi="微软雅黑" w:cs="宋体" w:hint="eastAsia"/>
          <w:color w:val="000000" w:themeColor="text1"/>
          <w:kern w:val="0"/>
          <w:sz w:val="32"/>
          <w:szCs w:val="32"/>
        </w:rPr>
        <w:t>传感网</w:t>
      </w:r>
      <w:proofErr w:type="gramEnd"/>
      <w:r w:rsidRPr="00D46CF4">
        <w:rPr>
          <w:rFonts w:ascii="仿宋_GB2312" w:eastAsia="仿宋_GB2312" w:hAnsi="微软雅黑" w:cs="宋体" w:hint="eastAsia"/>
          <w:color w:val="000000" w:themeColor="text1"/>
          <w:kern w:val="0"/>
          <w:sz w:val="32"/>
          <w:szCs w:val="32"/>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w:t>
      </w:r>
      <w:r w:rsidRPr="00D46CF4">
        <w:rPr>
          <w:rFonts w:ascii="仿宋_GB2312" w:eastAsia="仿宋_GB2312" w:hAnsi="微软雅黑" w:cs="宋体" w:hint="eastAsia"/>
          <w:color w:val="000000" w:themeColor="text1"/>
          <w:kern w:val="0"/>
          <w:sz w:val="32"/>
          <w:szCs w:val="32"/>
        </w:rPr>
        <w:lastRenderedPageBreak/>
        <w:t>网络规划与优化技术，网络空间安全，信息安全与管理，信息工程，电子信息（大数据工程）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57.计算机多媒体技术类：数字媒体（应用）技术，计算机多媒体制作，数字游戏设计，电脑游戏技术，影视艺术技</w:t>
      </w:r>
      <w:r w:rsidRPr="00D46CF4">
        <w:rPr>
          <w:rFonts w:ascii="仿宋_GB2312" w:eastAsia="仿宋_GB2312" w:hAnsi="微软雅黑" w:cs="宋体" w:hint="eastAsia"/>
          <w:color w:val="000000" w:themeColor="text1"/>
          <w:kern w:val="0"/>
          <w:sz w:val="32"/>
          <w:szCs w:val="32"/>
        </w:rPr>
        <w:lastRenderedPageBreak/>
        <w:t>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D46CF4">
        <w:rPr>
          <w:rFonts w:ascii="仿宋_GB2312" w:eastAsia="仿宋_GB2312" w:hAnsi="微软雅黑" w:cs="宋体" w:hint="eastAsia"/>
          <w:color w:val="000000" w:themeColor="text1"/>
          <w:kern w:val="0"/>
          <w:sz w:val="32"/>
          <w:szCs w:val="32"/>
        </w:rPr>
        <w:t>动漫设计</w:t>
      </w:r>
      <w:proofErr w:type="gramEnd"/>
      <w:r w:rsidRPr="00D46CF4">
        <w:rPr>
          <w:rFonts w:ascii="仿宋_GB2312" w:eastAsia="仿宋_GB2312" w:hAnsi="微软雅黑" w:cs="宋体" w:hint="eastAsia"/>
          <w:color w:val="000000" w:themeColor="text1"/>
          <w:kern w:val="0"/>
          <w:sz w:val="32"/>
          <w:szCs w:val="32"/>
        </w:rPr>
        <w:t>与制作，</w:t>
      </w:r>
      <w:proofErr w:type="gramStart"/>
      <w:r w:rsidRPr="00D46CF4">
        <w:rPr>
          <w:rFonts w:ascii="仿宋_GB2312" w:eastAsia="仿宋_GB2312" w:hAnsi="微软雅黑" w:cs="宋体" w:hint="eastAsia"/>
          <w:color w:val="000000" w:themeColor="text1"/>
          <w:kern w:val="0"/>
          <w:sz w:val="32"/>
          <w:szCs w:val="32"/>
        </w:rPr>
        <w:t>动漫制作</w:t>
      </w:r>
      <w:proofErr w:type="gramEnd"/>
      <w:r w:rsidRPr="00D46CF4">
        <w:rPr>
          <w:rFonts w:ascii="仿宋_GB2312" w:eastAsia="仿宋_GB2312" w:hAnsi="微软雅黑" w:cs="宋体" w:hint="eastAsia"/>
          <w:color w:val="000000" w:themeColor="text1"/>
          <w:kern w:val="0"/>
          <w:sz w:val="32"/>
          <w:szCs w:val="32"/>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w:t>
      </w:r>
      <w:r w:rsidRPr="00D46CF4">
        <w:rPr>
          <w:rFonts w:ascii="仿宋_GB2312" w:eastAsia="仿宋_GB2312" w:hAnsi="微软雅黑" w:cs="宋体" w:hint="eastAsia"/>
          <w:color w:val="000000" w:themeColor="text1"/>
          <w:kern w:val="0"/>
          <w:sz w:val="32"/>
          <w:szCs w:val="32"/>
        </w:rPr>
        <w:lastRenderedPageBreak/>
        <w:t>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w:t>
      </w:r>
      <w:r w:rsidRPr="00D46CF4">
        <w:rPr>
          <w:rFonts w:ascii="仿宋_GB2312" w:eastAsia="仿宋_GB2312" w:hAnsi="微软雅黑" w:cs="宋体" w:hint="eastAsia"/>
          <w:color w:val="000000" w:themeColor="text1"/>
          <w:kern w:val="0"/>
          <w:sz w:val="32"/>
          <w:szCs w:val="32"/>
        </w:rPr>
        <w:lastRenderedPageBreak/>
        <w:t>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w:t>
      </w:r>
      <w:r w:rsidRPr="00D46CF4">
        <w:rPr>
          <w:rFonts w:ascii="仿宋_GB2312" w:eastAsia="仿宋_GB2312" w:hAnsi="微软雅黑" w:cs="宋体" w:hint="eastAsia"/>
          <w:color w:val="000000" w:themeColor="text1"/>
          <w:kern w:val="0"/>
          <w:sz w:val="32"/>
          <w:szCs w:val="32"/>
        </w:rPr>
        <w:lastRenderedPageBreak/>
        <w:t>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w:t>
      </w:r>
      <w:r w:rsidRPr="00D46CF4">
        <w:rPr>
          <w:rFonts w:ascii="仿宋_GB2312" w:eastAsia="仿宋_GB2312" w:hAnsi="微软雅黑" w:cs="宋体" w:hint="eastAsia"/>
          <w:color w:val="000000" w:themeColor="text1"/>
          <w:kern w:val="0"/>
          <w:sz w:val="32"/>
          <w:szCs w:val="32"/>
        </w:rPr>
        <w:lastRenderedPageBreak/>
        <w:t>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D46CF4">
        <w:rPr>
          <w:rFonts w:ascii="仿宋_GB2312" w:eastAsia="仿宋_GB2312" w:hAnsi="微软雅黑" w:cs="宋体" w:hint="eastAsia"/>
          <w:color w:val="000000" w:themeColor="text1"/>
          <w:kern w:val="0"/>
          <w:sz w:val="32"/>
          <w:szCs w:val="32"/>
        </w:rPr>
        <w:t>务</w:t>
      </w:r>
      <w:proofErr w:type="gramEnd"/>
      <w:r w:rsidRPr="00D46CF4">
        <w:rPr>
          <w:rFonts w:ascii="仿宋_GB2312" w:eastAsia="仿宋_GB2312" w:hAnsi="微软雅黑" w:cs="宋体" w:hint="eastAsia"/>
          <w:color w:val="000000" w:themeColor="text1"/>
          <w:kern w:val="0"/>
          <w:sz w:val="32"/>
          <w:szCs w:val="32"/>
        </w:rPr>
        <w:t>管理，智能水</w:t>
      </w:r>
      <w:proofErr w:type="gramStart"/>
      <w:r w:rsidRPr="00D46CF4">
        <w:rPr>
          <w:rFonts w:ascii="仿宋_GB2312" w:eastAsia="仿宋_GB2312" w:hAnsi="微软雅黑" w:cs="宋体" w:hint="eastAsia"/>
          <w:color w:val="000000" w:themeColor="text1"/>
          <w:kern w:val="0"/>
          <w:sz w:val="32"/>
          <w:szCs w:val="32"/>
        </w:rPr>
        <w:t>务</w:t>
      </w:r>
      <w:proofErr w:type="gramEnd"/>
      <w:r w:rsidRPr="00D46CF4">
        <w:rPr>
          <w:rFonts w:ascii="仿宋_GB2312" w:eastAsia="仿宋_GB2312" w:hAnsi="微软雅黑" w:cs="宋体" w:hint="eastAsia"/>
          <w:color w:val="000000" w:themeColor="text1"/>
          <w:kern w:val="0"/>
          <w:sz w:val="32"/>
          <w:szCs w:val="32"/>
        </w:rPr>
        <w:t>管理，水利工程监理，农业水利技术，水利工程造价管理，水利工程实验与检测技术，</w:t>
      </w:r>
      <w:r w:rsidRPr="00D46CF4">
        <w:rPr>
          <w:rFonts w:ascii="仿宋_GB2312" w:eastAsia="仿宋_GB2312" w:hAnsi="微软雅黑" w:cs="宋体" w:hint="eastAsia"/>
          <w:color w:val="000000" w:themeColor="text1"/>
          <w:kern w:val="0"/>
          <w:sz w:val="32"/>
          <w:szCs w:val="32"/>
        </w:rPr>
        <w:lastRenderedPageBreak/>
        <w:t>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62.测绘类：测绘工程，遥感科学与技术，导航工程，导航工程技术，导航与位置服务，</w:t>
      </w:r>
      <w:proofErr w:type="gramStart"/>
      <w:r w:rsidRPr="00D46CF4">
        <w:rPr>
          <w:rFonts w:ascii="仿宋_GB2312" w:eastAsia="仿宋_GB2312" w:hAnsi="微软雅黑" w:cs="宋体" w:hint="eastAsia"/>
          <w:color w:val="000000" w:themeColor="text1"/>
          <w:kern w:val="0"/>
          <w:sz w:val="32"/>
          <w:szCs w:val="32"/>
        </w:rPr>
        <w:t>地理国情</w:t>
      </w:r>
      <w:proofErr w:type="gramEnd"/>
      <w:r w:rsidRPr="00D46CF4">
        <w:rPr>
          <w:rFonts w:ascii="仿宋_GB2312" w:eastAsia="仿宋_GB2312" w:hAnsi="微软雅黑" w:cs="宋体" w:hint="eastAsia"/>
          <w:color w:val="000000" w:themeColor="text1"/>
          <w:kern w:val="0"/>
          <w:sz w:val="32"/>
          <w:szCs w:val="32"/>
        </w:rPr>
        <w:t>监测，</w:t>
      </w:r>
      <w:proofErr w:type="gramStart"/>
      <w:r w:rsidRPr="00D46CF4">
        <w:rPr>
          <w:rFonts w:ascii="仿宋_GB2312" w:eastAsia="仿宋_GB2312" w:hAnsi="微软雅黑" w:cs="宋体" w:hint="eastAsia"/>
          <w:color w:val="000000" w:themeColor="text1"/>
          <w:kern w:val="0"/>
          <w:sz w:val="32"/>
          <w:szCs w:val="32"/>
        </w:rPr>
        <w:t>地理国情</w:t>
      </w:r>
      <w:proofErr w:type="gramEnd"/>
      <w:r w:rsidRPr="00D46CF4">
        <w:rPr>
          <w:rFonts w:ascii="仿宋_GB2312" w:eastAsia="仿宋_GB2312" w:hAnsi="微软雅黑" w:cs="宋体" w:hint="eastAsia"/>
          <w:color w:val="000000" w:themeColor="text1"/>
          <w:kern w:val="0"/>
          <w:sz w:val="32"/>
          <w:szCs w:val="32"/>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w:t>
      </w:r>
      <w:r w:rsidRPr="00D46CF4">
        <w:rPr>
          <w:rFonts w:ascii="仿宋_GB2312" w:eastAsia="仿宋_GB2312" w:hAnsi="微软雅黑" w:cs="宋体" w:hint="eastAsia"/>
          <w:color w:val="000000" w:themeColor="text1"/>
          <w:kern w:val="0"/>
          <w:sz w:val="32"/>
          <w:szCs w:val="32"/>
        </w:rPr>
        <w:lastRenderedPageBreak/>
        <w:t>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w:t>
      </w:r>
      <w:r w:rsidRPr="00D46CF4">
        <w:rPr>
          <w:rFonts w:ascii="仿宋_GB2312" w:eastAsia="仿宋_GB2312" w:hAnsi="微软雅黑" w:cs="宋体" w:hint="eastAsia"/>
          <w:color w:val="000000" w:themeColor="text1"/>
          <w:kern w:val="0"/>
          <w:sz w:val="32"/>
          <w:szCs w:val="32"/>
        </w:rPr>
        <w:lastRenderedPageBreak/>
        <w:t>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66.交通运输类：交通运输综合管理类，交通运输装备类，公路运输类，铁道运输类，城市轨道运输类，水上运输类，民航运输类，港口运输类，管道运输类</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lastRenderedPageBreak/>
        <w:t>68.交通运输装备类：交通设备信息工程，交通建设与装备，载运工具运用工程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D46CF4">
        <w:rPr>
          <w:rFonts w:ascii="仿宋_GB2312" w:eastAsia="仿宋_GB2312" w:hAnsi="微软雅黑" w:cs="宋体" w:hint="eastAsia"/>
          <w:color w:val="000000" w:themeColor="text1"/>
          <w:kern w:val="0"/>
          <w:sz w:val="32"/>
          <w:szCs w:val="32"/>
        </w:rPr>
        <w:t>铁综合</w:t>
      </w:r>
      <w:proofErr w:type="gramEnd"/>
      <w:r w:rsidRPr="00D46CF4">
        <w:rPr>
          <w:rFonts w:ascii="仿宋_GB2312" w:eastAsia="仿宋_GB2312" w:hAnsi="微软雅黑" w:cs="宋体" w:hint="eastAsia"/>
          <w:color w:val="000000" w:themeColor="text1"/>
          <w:kern w:val="0"/>
          <w:sz w:val="32"/>
          <w:szCs w:val="32"/>
        </w:rPr>
        <w:lastRenderedPageBreak/>
        <w:t>维修技术，铁道信号自动控制，铁道通信与信息化技术，高速铁路客运服务，高速铁路客运乘务，铁路物流管理</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D46CF4">
        <w:rPr>
          <w:rFonts w:ascii="仿宋_GB2312" w:eastAsia="仿宋_GB2312" w:hAnsi="微软雅黑" w:cs="宋体" w:hint="eastAsia"/>
          <w:color w:val="000000" w:themeColor="text1"/>
          <w:kern w:val="0"/>
          <w:sz w:val="32"/>
          <w:szCs w:val="32"/>
        </w:rPr>
        <w:t>装工程</w:t>
      </w:r>
      <w:proofErr w:type="gramEnd"/>
      <w:r w:rsidRPr="00D46CF4">
        <w:rPr>
          <w:rFonts w:ascii="仿宋_GB2312" w:eastAsia="仿宋_GB2312" w:hAnsi="微软雅黑" w:cs="宋体" w:hint="eastAsia"/>
          <w:color w:val="000000" w:themeColor="text1"/>
          <w:kern w:val="0"/>
          <w:sz w:val="32"/>
          <w:szCs w:val="32"/>
        </w:rPr>
        <w:t>技术，船舶通信装备技术，船舶通信与导航，邮轮内装技术，国际邮轮乘务管理，水路运输安全管理，水路运输与海事管理，船舶电子电气技术，游艇设计与制造</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w:t>
      </w:r>
      <w:r w:rsidRPr="00D46CF4">
        <w:rPr>
          <w:rFonts w:ascii="仿宋_GB2312" w:eastAsia="仿宋_GB2312" w:hAnsi="微软雅黑" w:cs="宋体" w:hint="eastAsia"/>
          <w:color w:val="000000" w:themeColor="text1"/>
          <w:kern w:val="0"/>
          <w:sz w:val="32"/>
          <w:szCs w:val="32"/>
        </w:rPr>
        <w:lastRenderedPageBreak/>
        <w:t>术，飞机维修，飞机控制设备与仪表，航空发动机装配与试车，民航空中安全保卫，飞行器动力工程，机场电工技术，民航通信技术，</w:t>
      </w:r>
      <w:proofErr w:type="gramStart"/>
      <w:r w:rsidRPr="00D46CF4">
        <w:rPr>
          <w:rFonts w:ascii="仿宋_GB2312" w:eastAsia="仿宋_GB2312" w:hAnsi="微软雅黑" w:cs="宋体" w:hint="eastAsia"/>
          <w:color w:val="000000" w:themeColor="text1"/>
          <w:kern w:val="0"/>
          <w:sz w:val="32"/>
          <w:szCs w:val="32"/>
        </w:rPr>
        <w:t>定翼机</w:t>
      </w:r>
      <w:proofErr w:type="gramEnd"/>
      <w:r w:rsidRPr="00D46CF4">
        <w:rPr>
          <w:rFonts w:ascii="仿宋_GB2312" w:eastAsia="仿宋_GB2312" w:hAnsi="微软雅黑" w:cs="宋体" w:hint="eastAsia"/>
          <w:color w:val="000000" w:themeColor="text1"/>
          <w:kern w:val="0"/>
          <w:sz w:val="32"/>
          <w:szCs w:val="32"/>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75.管道运输类：管道工程技术，管道工程施工，管道运输管理，油气储运工程、油气储运技术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D46CF4">
        <w:rPr>
          <w:rFonts w:ascii="仿宋_GB2312" w:eastAsia="仿宋_GB2312" w:hAnsi="微软雅黑" w:cs="宋体" w:hint="eastAsia"/>
          <w:color w:val="000000" w:themeColor="text1"/>
          <w:kern w:val="0"/>
          <w:sz w:val="32"/>
          <w:szCs w:val="32"/>
        </w:rPr>
        <w:t>装工程</w:t>
      </w:r>
      <w:proofErr w:type="gramEnd"/>
      <w:r w:rsidRPr="00D46CF4">
        <w:rPr>
          <w:rFonts w:ascii="仿宋_GB2312" w:eastAsia="仿宋_GB2312" w:hAnsi="微软雅黑" w:cs="宋体" w:hint="eastAsia"/>
          <w:color w:val="000000" w:themeColor="text1"/>
          <w:kern w:val="0"/>
          <w:sz w:val="32"/>
          <w:szCs w:val="32"/>
        </w:rPr>
        <w:t>技术，船舶通信装备技术，船舶通信与导航，邮轮内装技术，海洋工程装备技术，海洋工程技术，船舶电子电气技术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77.食品科学与工程类：食品科学与工程，食品质量与安全，粮食工程，粮食工程技术与管理，酿酒工程，乳品工程，</w:t>
      </w:r>
      <w:r w:rsidRPr="00D46CF4">
        <w:rPr>
          <w:rFonts w:ascii="仿宋_GB2312" w:eastAsia="仿宋_GB2312" w:hAnsi="微软雅黑" w:cs="宋体" w:hint="eastAsia"/>
          <w:color w:val="000000" w:themeColor="text1"/>
          <w:kern w:val="0"/>
          <w:sz w:val="32"/>
          <w:szCs w:val="32"/>
        </w:rPr>
        <w:lastRenderedPageBreak/>
        <w:t>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78.纺织科学与工程类：纺织工程，服装设计与工程，非织造材料与工程，服装设计与工艺教育，设计学，服装与服饰设计，纺织材料与纺织品设计，纺织</w:t>
      </w:r>
      <w:proofErr w:type="gramStart"/>
      <w:r w:rsidRPr="00D46CF4">
        <w:rPr>
          <w:rFonts w:ascii="仿宋_GB2312" w:eastAsia="仿宋_GB2312" w:hAnsi="微软雅黑" w:cs="宋体" w:hint="eastAsia"/>
          <w:color w:val="000000" w:themeColor="text1"/>
          <w:kern w:val="0"/>
          <w:sz w:val="32"/>
          <w:szCs w:val="32"/>
        </w:rPr>
        <w:t>化学与染整</w:t>
      </w:r>
      <w:proofErr w:type="gramEnd"/>
      <w:r w:rsidRPr="00D46CF4">
        <w:rPr>
          <w:rFonts w:ascii="仿宋_GB2312" w:eastAsia="仿宋_GB2312" w:hAnsi="微软雅黑" w:cs="宋体" w:hint="eastAsia"/>
          <w:color w:val="000000" w:themeColor="text1"/>
          <w:kern w:val="0"/>
          <w:sz w:val="32"/>
          <w:szCs w:val="32"/>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w:t>
      </w:r>
      <w:r w:rsidRPr="00D46CF4">
        <w:rPr>
          <w:rFonts w:ascii="仿宋_GB2312" w:eastAsia="仿宋_GB2312" w:hAnsi="微软雅黑" w:cs="宋体" w:hint="eastAsia"/>
          <w:color w:val="000000" w:themeColor="text1"/>
          <w:kern w:val="0"/>
          <w:sz w:val="32"/>
          <w:szCs w:val="32"/>
        </w:rPr>
        <w:lastRenderedPageBreak/>
        <w:t>材料与应用，现代非织造技术，纺织机电技术，皮革服装制作与工艺，家用纺织品设计，刺绣设计与工艺</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w:t>
      </w:r>
      <w:r w:rsidRPr="00D46CF4">
        <w:rPr>
          <w:rFonts w:ascii="仿宋_GB2312" w:eastAsia="仿宋_GB2312" w:hAnsi="微软雅黑" w:cs="宋体" w:hint="eastAsia"/>
          <w:color w:val="000000" w:themeColor="text1"/>
          <w:kern w:val="0"/>
          <w:sz w:val="32"/>
          <w:szCs w:val="32"/>
        </w:rPr>
        <w:lastRenderedPageBreak/>
        <w:t>行器数字化装配技术，航空发动机制造技术，航空发动机装配调试技术，航空发动机装试技术，航空装备表面处理技术，飞行器维修技术，航空发动机维修技术，无人机应用技术，航空材料精密成型技术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83.工程力学类：理论与应用力学，工程力学，工程结构分析，一般力学与力学基础，固体力学，流体力学</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86.林业工程类：森林工程，木材科学与工程，林产化工，木材科学与技术，林产化学加工，林产化学加工工程，林产科学与化学工程，家具设计与工程，林产化工技术</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t>87.光学工程类：光学工程</w:t>
      </w:r>
    </w:p>
    <w:p w:rsidR="00D46CF4" w:rsidRPr="00D46CF4" w:rsidRDefault="00D46CF4"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D46CF4">
        <w:rPr>
          <w:rFonts w:ascii="仿宋_GB2312" w:eastAsia="仿宋_GB2312" w:hAnsi="微软雅黑" w:cs="宋体" w:hint="eastAsia"/>
          <w:color w:val="000000" w:themeColor="text1"/>
          <w:kern w:val="0"/>
          <w:sz w:val="32"/>
          <w:szCs w:val="32"/>
        </w:rPr>
        <w:lastRenderedPageBreak/>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6631AD" w:rsidRPr="00776DDB" w:rsidRDefault="006631AD" w:rsidP="00776DDB">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776DDB">
        <w:rPr>
          <w:rFonts w:ascii="黑体" w:eastAsia="黑体" w:hAnsi="黑体" w:cs="宋体" w:hint="eastAsia"/>
          <w:b/>
          <w:bCs/>
          <w:color w:val="222222"/>
          <w:kern w:val="0"/>
          <w:sz w:val="32"/>
          <w:szCs w:val="32"/>
        </w:rPr>
        <w:t>六、医学大类</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6631AD">
        <w:rPr>
          <w:rFonts w:ascii="仿宋_GB2312" w:eastAsia="仿宋_GB2312" w:hAnsi="微软雅黑" w:cs="宋体" w:hint="eastAsia"/>
          <w:color w:val="000000" w:themeColor="text1"/>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90.公共卫生与预防医学类：预防医学，食品卫生与营养学，食品营养与健康，食品营养与卫生，妇幼保健医学，卫生监督，公共卫生管理，全球健康学，卫生检验，妇幼卫生，营养学，流行病与卫生统计学，劳动卫生与环境卫生学，儿</w:t>
      </w:r>
      <w:proofErr w:type="gramStart"/>
      <w:r w:rsidRPr="006631AD">
        <w:rPr>
          <w:rFonts w:ascii="仿宋_GB2312" w:eastAsia="仿宋_GB2312" w:hAnsi="微软雅黑" w:cs="宋体" w:hint="eastAsia"/>
          <w:color w:val="000000" w:themeColor="text1"/>
          <w:kern w:val="0"/>
          <w:sz w:val="32"/>
          <w:szCs w:val="32"/>
        </w:rPr>
        <w:t>少卫生</w:t>
      </w:r>
      <w:proofErr w:type="gramEnd"/>
      <w:r w:rsidRPr="006631AD">
        <w:rPr>
          <w:rFonts w:ascii="仿宋_GB2312" w:eastAsia="仿宋_GB2312" w:hAnsi="微软雅黑" w:cs="宋体" w:hint="eastAsia"/>
          <w:color w:val="000000" w:themeColor="text1"/>
          <w:kern w:val="0"/>
          <w:sz w:val="32"/>
          <w:szCs w:val="32"/>
        </w:rPr>
        <w:t>与妇幼保健学，婴幼儿托</w:t>
      </w:r>
      <w:proofErr w:type="gramStart"/>
      <w:r w:rsidRPr="006631AD">
        <w:rPr>
          <w:rFonts w:ascii="仿宋_GB2312" w:eastAsia="仿宋_GB2312" w:hAnsi="微软雅黑" w:cs="宋体" w:hint="eastAsia"/>
          <w:color w:val="000000" w:themeColor="text1"/>
          <w:kern w:val="0"/>
          <w:sz w:val="32"/>
          <w:szCs w:val="32"/>
        </w:rPr>
        <w:t>育服务</w:t>
      </w:r>
      <w:proofErr w:type="gramEnd"/>
      <w:r w:rsidRPr="006631AD">
        <w:rPr>
          <w:rFonts w:ascii="仿宋_GB2312" w:eastAsia="仿宋_GB2312" w:hAnsi="微软雅黑" w:cs="宋体" w:hint="eastAsia"/>
          <w:color w:val="000000" w:themeColor="text1"/>
          <w:kern w:val="0"/>
          <w:sz w:val="32"/>
          <w:szCs w:val="32"/>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91.临床医学类：临床医学，麻醉学，医学影像学，眼视光学，精神医学，放射医学，内科学，儿科学，老年医学，</w:t>
      </w:r>
      <w:r w:rsidRPr="006631AD">
        <w:rPr>
          <w:rFonts w:ascii="仿宋_GB2312" w:eastAsia="仿宋_GB2312" w:hAnsi="微软雅黑" w:cs="宋体" w:hint="eastAsia"/>
          <w:color w:val="000000" w:themeColor="text1"/>
          <w:kern w:val="0"/>
          <w:sz w:val="32"/>
          <w:szCs w:val="32"/>
        </w:rPr>
        <w:lastRenderedPageBreak/>
        <w:t>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93.中医学和中西医结合类：中医学，针灸推拿（学），蒙医学，藏医学，维医学，壮医学，哈医学，傣医学，朝医学，中医硕士，中医文化学，中医基础理论，中医临床基础，中医</w:t>
      </w:r>
      <w:proofErr w:type="gramStart"/>
      <w:r w:rsidRPr="006631AD">
        <w:rPr>
          <w:rFonts w:ascii="仿宋_GB2312" w:eastAsia="仿宋_GB2312" w:hAnsi="微软雅黑" w:cs="宋体" w:hint="eastAsia"/>
          <w:color w:val="000000" w:themeColor="text1"/>
          <w:kern w:val="0"/>
          <w:sz w:val="32"/>
          <w:szCs w:val="32"/>
        </w:rPr>
        <w:t>医</w:t>
      </w:r>
      <w:proofErr w:type="gramEnd"/>
      <w:r w:rsidRPr="006631AD">
        <w:rPr>
          <w:rFonts w:ascii="仿宋_GB2312" w:eastAsia="仿宋_GB2312" w:hAnsi="微软雅黑" w:cs="宋体" w:hint="eastAsia"/>
          <w:color w:val="000000" w:themeColor="text1"/>
          <w:kern w:val="0"/>
          <w:sz w:val="32"/>
          <w:szCs w:val="32"/>
        </w:rPr>
        <w:t>史文献，方剂学，中医诊断学，中医内科学，中医外科学，中医骨伤科学，中医妇科学，中医儿科学，中医五官</w:t>
      </w:r>
      <w:r w:rsidRPr="006631AD">
        <w:rPr>
          <w:rFonts w:ascii="仿宋_GB2312" w:eastAsia="仿宋_GB2312" w:hAnsi="微软雅黑" w:cs="宋体" w:hint="eastAsia"/>
          <w:color w:val="000000" w:themeColor="text1"/>
          <w:kern w:val="0"/>
          <w:sz w:val="32"/>
          <w:szCs w:val="32"/>
        </w:rPr>
        <w:lastRenderedPageBreak/>
        <w:t>科学，中医耳鼻咽喉科学，中医骨伤科学（含推拿），中医骨伤，针灸推拿，针灸学，中医文献，</w:t>
      </w:r>
      <w:proofErr w:type="gramStart"/>
      <w:r w:rsidRPr="006631AD">
        <w:rPr>
          <w:rFonts w:ascii="仿宋_GB2312" w:eastAsia="仿宋_GB2312" w:hAnsi="微软雅黑" w:cs="宋体" w:hint="eastAsia"/>
          <w:color w:val="000000" w:themeColor="text1"/>
          <w:kern w:val="0"/>
          <w:sz w:val="32"/>
          <w:szCs w:val="32"/>
        </w:rPr>
        <w:t>医</w:t>
      </w:r>
      <w:proofErr w:type="gramEnd"/>
      <w:r w:rsidRPr="006631AD">
        <w:rPr>
          <w:rFonts w:ascii="仿宋_GB2312" w:eastAsia="仿宋_GB2312" w:hAnsi="微软雅黑" w:cs="宋体" w:hint="eastAsia"/>
          <w:color w:val="000000" w:themeColor="text1"/>
          <w:kern w:val="0"/>
          <w:sz w:val="32"/>
          <w:szCs w:val="32"/>
        </w:rPr>
        <w:t>古文，中西医临床医学，中西医结合基础，中西医结合临床，中医康复学，临床心理学，中西医结合康复学，中医康复技术，中医养生保健，中医养生学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94.法医学类：法医学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95.护理学类：护理学，助产，护理，社区护理，中西医结合护理学，护理硕士，助产学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96.药学类：药学，药物制剂，社会发展与药事管理（学），临床药学，药事管理，药物化学，海洋药学，药物分析学，药剂学，应用药学，微生物与生化药学，药理学，食品安全与药物化学，药物制剂技术，生药学，药学硕士</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6631AD" w:rsidRPr="00776DDB" w:rsidRDefault="006631AD" w:rsidP="00776DDB">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776DDB">
        <w:rPr>
          <w:rFonts w:ascii="黑体" w:eastAsia="黑体" w:hAnsi="黑体" w:cs="宋体" w:hint="eastAsia"/>
          <w:b/>
          <w:bCs/>
          <w:color w:val="222222"/>
          <w:kern w:val="0"/>
          <w:sz w:val="32"/>
          <w:szCs w:val="32"/>
        </w:rPr>
        <w:t>七、农学大类</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w:t>
      </w:r>
      <w:r w:rsidRPr="006631AD">
        <w:rPr>
          <w:rFonts w:ascii="仿宋_GB2312" w:eastAsia="仿宋_GB2312" w:hAnsi="微软雅黑" w:cs="宋体" w:hint="eastAsia"/>
          <w:color w:val="000000" w:themeColor="text1"/>
          <w:kern w:val="0"/>
          <w:sz w:val="32"/>
          <w:szCs w:val="32"/>
        </w:rPr>
        <w:lastRenderedPageBreak/>
        <w:t>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w:t>
      </w:r>
      <w:r w:rsidRPr="006631AD">
        <w:rPr>
          <w:rFonts w:ascii="仿宋_GB2312" w:eastAsia="仿宋_GB2312" w:hAnsi="微软雅黑" w:cs="宋体" w:hint="eastAsia"/>
          <w:color w:val="000000" w:themeColor="text1"/>
          <w:kern w:val="0"/>
          <w:sz w:val="32"/>
          <w:szCs w:val="32"/>
        </w:rPr>
        <w:lastRenderedPageBreak/>
        <w:t>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102.水产类：水产养殖学，海洋渔业科学与技术，水族科学与技术，捕捞学，渔业资源，水产养殖，水产养殖技术，水生动植物保护，海洋捕捞技术，渔业综合技术，城市渔业，</w:t>
      </w:r>
      <w:r w:rsidRPr="006631AD">
        <w:rPr>
          <w:rFonts w:ascii="仿宋_GB2312" w:eastAsia="仿宋_GB2312" w:hAnsi="微软雅黑" w:cs="宋体" w:hint="eastAsia"/>
          <w:color w:val="000000" w:themeColor="text1"/>
          <w:kern w:val="0"/>
          <w:sz w:val="32"/>
          <w:szCs w:val="32"/>
        </w:rPr>
        <w:lastRenderedPageBreak/>
        <w:t>淡水渔业，农业（推广）硕士（渔业、渔业发展方向），水产，海洋渔业技术</w:t>
      </w:r>
    </w:p>
    <w:p w:rsidR="006631AD" w:rsidRPr="00776DDB" w:rsidRDefault="006631AD" w:rsidP="00776DDB">
      <w:pPr>
        <w:widowControl/>
        <w:shd w:val="clear" w:color="auto" w:fill="FEFEFE"/>
        <w:spacing w:line="326" w:lineRule="atLeast"/>
        <w:ind w:firstLineChars="200" w:firstLine="643"/>
        <w:rPr>
          <w:rFonts w:ascii="黑体" w:eastAsia="黑体" w:hAnsi="黑体" w:cs="宋体"/>
          <w:b/>
          <w:bCs/>
          <w:color w:val="222222"/>
          <w:kern w:val="0"/>
          <w:sz w:val="32"/>
          <w:szCs w:val="32"/>
        </w:rPr>
      </w:pPr>
      <w:r w:rsidRPr="00776DDB">
        <w:rPr>
          <w:rFonts w:ascii="黑体" w:eastAsia="黑体" w:hAnsi="黑体" w:cs="宋体" w:hint="eastAsia"/>
          <w:b/>
          <w:bCs/>
          <w:color w:val="222222"/>
          <w:kern w:val="0"/>
          <w:sz w:val="32"/>
          <w:szCs w:val="32"/>
        </w:rPr>
        <w:t>八、军事学大类</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105.军事测绘遥感类：测量工程，地图学与地理信息工程，工程物理，生化防护工程，国防工程与防护，伪装工程，舰船与海洋工程，飞行器系统与工程，空间工程，兵器工程，导弹工程，弹药工程，地雷爆破</w:t>
      </w:r>
      <w:proofErr w:type="gramStart"/>
      <w:r w:rsidRPr="006631AD">
        <w:rPr>
          <w:rFonts w:ascii="仿宋_GB2312" w:eastAsia="仿宋_GB2312" w:hAnsi="微软雅黑" w:cs="宋体" w:hint="eastAsia"/>
          <w:color w:val="000000" w:themeColor="text1"/>
          <w:kern w:val="0"/>
          <w:sz w:val="32"/>
          <w:szCs w:val="32"/>
        </w:rPr>
        <w:t>与破障工程</w:t>
      </w:r>
      <w:proofErr w:type="gramEnd"/>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106.军事控制测试类：火力指挥与控制工程，测控工程，无人机运用工程，无人机应用技术，探测工程</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107.军事经济管理类：军队财务管理，装备经济管理，军队审计，军队采办，军事组织编制学，军队管理学，部队</w:t>
      </w:r>
      <w:r w:rsidRPr="006631AD">
        <w:rPr>
          <w:rFonts w:ascii="仿宋_GB2312" w:eastAsia="仿宋_GB2312" w:hAnsi="微软雅黑" w:cs="宋体" w:hint="eastAsia"/>
          <w:color w:val="000000" w:themeColor="text1"/>
          <w:kern w:val="0"/>
          <w:sz w:val="32"/>
          <w:szCs w:val="32"/>
        </w:rPr>
        <w:lastRenderedPageBreak/>
        <w:t>政治工作，部队财务会计，部队后勤管理，军队政治工作学，军事后勤学，后方专业勤务</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108.兵种指挥类：炮兵指挥，防空兵指挥，装甲兵指挥，工程兵指挥，防化兵指挥，联合战役学，军种战役学，合同战术学，兵种战术学，武警指挥</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109.航空航天指挥类：航空飞行与指挥，地面领航与航空管制，航天指挥</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rsidR="006631AD" w:rsidRPr="006631AD" w:rsidRDefault="006631AD" w:rsidP="00A12683">
      <w:pPr>
        <w:widowControl/>
        <w:shd w:val="clear" w:color="auto" w:fill="FEFEFE"/>
        <w:spacing w:line="560" w:lineRule="exact"/>
        <w:ind w:firstLineChars="200" w:firstLine="640"/>
        <w:rPr>
          <w:rFonts w:ascii="仿宋_GB2312" w:eastAsia="仿宋_GB2312" w:hAnsi="微软雅黑" w:cs="宋体" w:hint="eastAsia"/>
          <w:color w:val="000000" w:themeColor="text1"/>
          <w:kern w:val="0"/>
          <w:sz w:val="32"/>
          <w:szCs w:val="32"/>
        </w:rPr>
      </w:pPr>
      <w:r w:rsidRPr="006631AD">
        <w:rPr>
          <w:rFonts w:ascii="仿宋_GB2312" w:eastAsia="仿宋_GB2312" w:hAnsi="微软雅黑" w:cs="宋体" w:hint="eastAsia"/>
          <w:color w:val="000000" w:themeColor="text1"/>
          <w:kern w:val="0"/>
          <w:sz w:val="32"/>
          <w:szCs w:val="32"/>
        </w:rPr>
        <w:t>111.保障指挥类：军事交通指挥与工程，汽车指挥，船艇指挥，航空兵场站指挥，国防工程指挥，装备保障指挥，军需勤务指挥，军事装备学</w:t>
      </w:r>
    </w:p>
    <w:p w:rsidR="00D46CF4" w:rsidRPr="006631AD" w:rsidRDefault="00D46CF4" w:rsidP="00D46CF4">
      <w:pPr>
        <w:widowControl/>
        <w:shd w:val="clear" w:color="auto" w:fill="FEFEFE"/>
        <w:spacing w:line="326" w:lineRule="atLeast"/>
        <w:ind w:firstLine="440"/>
        <w:jc w:val="left"/>
        <w:rPr>
          <w:rFonts w:ascii="仿宋_GB2312" w:eastAsia="仿宋_GB2312" w:hAnsi="微软雅黑" w:cs="宋体"/>
          <w:color w:val="333333"/>
          <w:kern w:val="0"/>
          <w:sz w:val="32"/>
          <w:szCs w:val="32"/>
        </w:rPr>
      </w:pPr>
    </w:p>
    <w:sectPr w:rsidR="00D46CF4" w:rsidRPr="006631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F4" w:rsidRDefault="00D46CF4" w:rsidP="00D46CF4">
      <w:r>
        <w:separator/>
      </w:r>
    </w:p>
  </w:endnote>
  <w:endnote w:type="continuationSeparator" w:id="1">
    <w:p w:rsidR="00D46CF4" w:rsidRDefault="00D46CF4" w:rsidP="00D46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F4" w:rsidRDefault="00D46CF4" w:rsidP="00D46CF4">
      <w:r>
        <w:separator/>
      </w:r>
    </w:p>
  </w:footnote>
  <w:footnote w:type="continuationSeparator" w:id="1">
    <w:p w:rsidR="00D46CF4" w:rsidRDefault="00D46CF4" w:rsidP="00D46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CF4"/>
    <w:rsid w:val="006631AD"/>
    <w:rsid w:val="00776DDB"/>
    <w:rsid w:val="00A12683"/>
    <w:rsid w:val="00D46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CF4"/>
    <w:rPr>
      <w:sz w:val="18"/>
      <w:szCs w:val="18"/>
    </w:rPr>
  </w:style>
  <w:style w:type="paragraph" w:styleId="a4">
    <w:name w:val="footer"/>
    <w:basedOn w:val="a"/>
    <w:link w:val="Char0"/>
    <w:uiPriority w:val="99"/>
    <w:semiHidden/>
    <w:unhideWhenUsed/>
    <w:rsid w:val="00D46C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CF4"/>
    <w:rPr>
      <w:sz w:val="18"/>
      <w:szCs w:val="18"/>
    </w:rPr>
  </w:style>
</w:styles>
</file>

<file path=word/webSettings.xml><?xml version="1.0" encoding="utf-8"?>
<w:webSettings xmlns:r="http://schemas.openxmlformats.org/officeDocument/2006/relationships" xmlns:w="http://schemas.openxmlformats.org/wordprocessingml/2006/main">
  <w:divs>
    <w:div w:id="61026270">
      <w:bodyDiv w:val="1"/>
      <w:marLeft w:val="0"/>
      <w:marRight w:val="0"/>
      <w:marTop w:val="0"/>
      <w:marBottom w:val="0"/>
      <w:divBdr>
        <w:top w:val="none" w:sz="0" w:space="0" w:color="auto"/>
        <w:left w:val="none" w:sz="0" w:space="0" w:color="auto"/>
        <w:bottom w:val="none" w:sz="0" w:space="0" w:color="auto"/>
        <w:right w:val="none" w:sz="0" w:space="0" w:color="auto"/>
      </w:divBdr>
      <w:divsChild>
        <w:div w:id="160968860">
          <w:marLeft w:val="0"/>
          <w:marRight w:val="0"/>
          <w:marTop w:val="0"/>
          <w:marBottom w:val="0"/>
          <w:divBdr>
            <w:top w:val="none" w:sz="0" w:space="0" w:color="auto"/>
            <w:left w:val="none" w:sz="0" w:space="0" w:color="auto"/>
            <w:bottom w:val="none" w:sz="0" w:space="0" w:color="auto"/>
            <w:right w:val="none" w:sz="0" w:space="0" w:color="auto"/>
          </w:divBdr>
        </w:div>
        <w:div w:id="1661077018">
          <w:marLeft w:val="0"/>
          <w:marRight w:val="0"/>
          <w:marTop w:val="0"/>
          <w:marBottom w:val="0"/>
          <w:divBdr>
            <w:top w:val="none" w:sz="0" w:space="0" w:color="auto"/>
            <w:left w:val="none" w:sz="0" w:space="0" w:color="auto"/>
            <w:bottom w:val="none" w:sz="0" w:space="0" w:color="auto"/>
            <w:right w:val="none" w:sz="0" w:space="0" w:color="auto"/>
          </w:divBdr>
        </w:div>
        <w:div w:id="483545127">
          <w:marLeft w:val="0"/>
          <w:marRight w:val="0"/>
          <w:marTop w:val="0"/>
          <w:marBottom w:val="0"/>
          <w:divBdr>
            <w:top w:val="none" w:sz="0" w:space="0" w:color="auto"/>
            <w:left w:val="none" w:sz="0" w:space="0" w:color="auto"/>
            <w:bottom w:val="none" w:sz="0" w:space="0" w:color="auto"/>
            <w:right w:val="none" w:sz="0" w:space="0" w:color="auto"/>
          </w:divBdr>
        </w:div>
        <w:div w:id="2031031054">
          <w:marLeft w:val="0"/>
          <w:marRight w:val="0"/>
          <w:marTop w:val="0"/>
          <w:marBottom w:val="0"/>
          <w:divBdr>
            <w:top w:val="none" w:sz="0" w:space="0" w:color="auto"/>
            <w:left w:val="none" w:sz="0" w:space="0" w:color="auto"/>
            <w:bottom w:val="none" w:sz="0" w:space="0" w:color="auto"/>
            <w:right w:val="none" w:sz="0" w:space="0" w:color="auto"/>
          </w:divBdr>
        </w:div>
      </w:divsChild>
    </w:div>
    <w:div w:id="494029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0911">
          <w:marLeft w:val="0"/>
          <w:marRight w:val="0"/>
          <w:marTop w:val="0"/>
          <w:marBottom w:val="0"/>
          <w:divBdr>
            <w:top w:val="none" w:sz="0" w:space="0" w:color="auto"/>
            <w:left w:val="none" w:sz="0" w:space="0" w:color="auto"/>
            <w:bottom w:val="none" w:sz="0" w:space="0" w:color="auto"/>
            <w:right w:val="none" w:sz="0" w:space="0" w:color="auto"/>
          </w:divBdr>
        </w:div>
        <w:div w:id="910777704">
          <w:marLeft w:val="0"/>
          <w:marRight w:val="0"/>
          <w:marTop w:val="0"/>
          <w:marBottom w:val="0"/>
          <w:divBdr>
            <w:top w:val="none" w:sz="0" w:space="0" w:color="auto"/>
            <w:left w:val="none" w:sz="0" w:space="0" w:color="auto"/>
            <w:bottom w:val="none" w:sz="0" w:space="0" w:color="auto"/>
            <w:right w:val="none" w:sz="0" w:space="0" w:color="auto"/>
          </w:divBdr>
        </w:div>
        <w:div w:id="320546438">
          <w:marLeft w:val="0"/>
          <w:marRight w:val="0"/>
          <w:marTop w:val="0"/>
          <w:marBottom w:val="0"/>
          <w:divBdr>
            <w:top w:val="none" w:sz="0" w:space="0" w:color="auto"/>
            <w:left w:val="none" w:sz="0" w:space="0" w:color="auto"/>
            <w:bottom w:val="none" w:sz="0" w:space="0" w:color="auto"/>
            <w:right w:val="none" w:sz="0" w:space="0" w:color="auto"/>
          </w:divBdr>
        </w:div>
        <w:div w:id="1828474042">
          <w:marLeft w:val="0"/>
          <w:marRight w:val="0"/>
          <w:marTop w:val="0"/>
          <w:marBottom w:val="0"/>
          <w:divBdr>
            <w:top w:val="none" w:sz="0" w:space="0" w:color="auto"/>
            <w:left w:val="none" w:sz="0" w:space="0" w:color="auto"/>
            <w:bottom w:val="none" w:sz="0" w:space="0" w:color="auto"/>
            <w:right w:val="none" w:sz="0" w:space="0" w:color="auto"/>
          </w:divBdr>
        </w:div>
        <w:div w:id="186070283">
          <w:marLeft w:val="0"/>
          <w:marRight w:val="0"/>
          <w:marTop w:val="0"/>
          <w:marBottom w:val="0"/>
          <w:divBdr>
            <w:top w:val="none" w:sz="0" w:space="0" w:color="auto"/>
            <w:left w:val="none" w:sz="0" w:space="0" w:color="auto"/>
            <w:bottom w:val="none" w:sz="0" w:space="0" w:color="auto"/>
            <w:right w:val="none" w:sz="0" w:space="0" w:color="auto"/>
          </w:divBdr>
        </w:div>
        <w:div w:id="1810318895">
          <w:marLeft w:val="0"/>
          <w:marRight w:val="0"/>
          <w:marTop w:val="0"/>
          <w:marBottom w:val="0"/>
          <w:divBdr>
            <w:top w:val="none" w:sz="0" w:space="0" w:color="auto"/>
            <w:left w:val="none" w:sz="0" w:space="0" w:color="auto"/>
            <w:bottom w:val="none" w:sz="0" w:space="0" w:color="auto"/>
            <w:right w:val="none" w:sz="0" w:space="0" w:color="auto"/>
          </w:divBdr>
        </w:div>
        <w:div w:id="627929920">
          <w:marLeft w:val="0"/>
          <w:marRight w:val="0"/>
          <w:marTop w:val="0"/>
          <w:marBottom w:val="0"/>
          <w:divBdr>
            <w:top w:val="none" w:sz="0" w:space="0" w:color="auto"/>
            <w:left w:val="none" w:sz="0" w:space="0" w:color="auto"/>
            <w:bottom w:val="none" w:sz="0" w:space="0" w:color="auto"/>
            <w:right w:val="none" w:sz="0" w:space="0" w:color="auto"/>
          </w:divBdr>
        </w:div>
        <w:div w:id="137110530">
          <w:marLeft w:val="0"/>
          <w:marRight w:val="0"/>
          <w:marTop w:val="0"/>
          <w:marBottom w:val="0"/>
          <w:divBdr>
            <w:top w:val="none" w:sz="0" w:space="0" w:color="auto"/>
            <w:left w:val="none" w:sz="0" w:space="0" w:color="auto"/>
            <w:bottom w:val="none" w:sz="0" w:space="0" w:color="auto"/>
            <w:right w:val="none" w:sz="0" w:space="0" w:color="auto"/>
          </w:divBdr>
        </w:div>
        <w:div w:id="2137940920">
          <w:marLeft w:val="0"/>
          <w:marRight w:val="0"/>
          <w:marTop w:val="0"/>
          <w:marBottom w:val="0"/>
          <w:divBdr>
            <w:top w:val="none" w:sz="0" w:space="0" w:color="auto"/>
            <w:left w:val="none" w:sz="0" w:space="0" w:color="auto"/>
            <w:bottom w:val="none" w:sz="0" w:space="0" w:color="auto"/>
            <w:right w:val="none" w:sz="0" w:space="0" w:color="auto"/>
          </w:divBdr>
        </w:div>
      </w:divsChild>
    </w:div>
    <w:div w:id="727072402">
      <w:bodyDiv w:val="1"/>
      <w:marLeft w:val="0"/>
      <w:marRight w:val="0"/>
      <w:marTop w:val="0"/>
      <w:marBottom w:val="0"/>
      <w:divBdr>
        <w:top w:val="none" w:sz="0" w:space="0" w:color="auto"/>
        <w:left w:val="none" w:sz="0" w:space="0" w:color="auto"/>
        <w:bottom w:val="none" w:sz="0" w:space="0" w:color="auto"/>
        <w:right w:val="none" w:sz="0" w:space="0" w:color="auto"/>
      </w:divBdr>
      <w:divsChild>
        <w:div w:id="1550920563">
          <w:marLeft w:val="0"/>
          <w:marRight w:val="0"/>
          <w:marTop w:val="0"/>
          <w:marBottom w:val="0"/>
          <w:divBdr>
            <w:top w:val="none" w:sz="0" w:space="0" w:color="auto"/>
            <w:left w:val="none" w:sz="0" w:space="0" w:color="auto"/>
            <w:bottom w:val="none" w:sz="0" w:space="0" w:color="auto"/>
            <w:right w:val="none" w:sz="0" w:space="0" w:color="auto"/>
          </w:divBdr>
        </w:div>
        <w:div w:id="1769083083">
          <w:marLeft w:val="0"/>
          <w:marRight w:val="0"/>
          <w:marTop w:val="0"/>
          <w:marBottom w:val="0"/>
          <w:divBdr>
            <w:top w:val="none" w:sz="0" w:space="0" w:color="auto"/>
            <w:left w:val="none" w:sz="0" w:space="0" w:color="auto"/>
            <w:bottom w:val="none" w:sz="0" w:space="0" w:color="auto"/>
            <w:right w:val="none" w:sz="0" w:space="0" w:color="auto"/>
          </w:divBdr>
        </w:div>
        <w:div w:id="1519736552">
          <w:marLeft w:val="0"/>
          <w:marRight w:val="0"/>
          <w:marTop w:val="0"/>
          <w:marBottom w:val="0"/>
          <w:divBdr>
            <w:top w:val="none" w:sz="0" w:space="0" w:color="auto"/>
            <w:left w:val="none" w:sz="0" w:space="0" w:color="auto"/>
            <w:bottom w:val="none" w:sz="0" w:space="0" w:color="auto"/>
            <w:right w:val="none" w:sz="0" w:space="0" w:color="auto"/>
          </w:divBdr>
        </w:div>
        <w:div w:id="624777267">
          <w:marLeft w:val="0"/>
          <w:marRight w:val="0"/>
          <w:marTop w:val="0"/>
          <w:marBottom w:val="0"/>
          <w:divBdr>
            <w:top w:val="none" w:sz="0" w:space="0" w:color="auto"/>
            <w:left w:val="none" w:sz="0" w:space="0" w:color="auto"/>
            <w:bottom w:val="none" w:sz="0" w:space="0" w:color="auto"/>
            <w:right w:val="none" w:sz="0" w:space="0" w:color="auto"/>
          </w:divBdr>
        </w:div>
        <w:div w:id="1350182731">
          <w:marLeft w:val="0"/>
          <w:marRight w:val="0"/>
          <w:marTop w:val="0"/>
          <w:marBottom w:val="0"/>
          <w:divBdr>
            <w:top w:val="none" w:sz="0" w:space="0" w:color="auto"/>
            <w:left w:val="none" w:sz="0" w:space="0" w:color="auto"/>
            <w:bottom w:val="none" w:sz="0" w:space="0" w:color="auto"/>
            <w:right w:val="none" w:sz="0" w:space="0" w:color="auto"/>
          </w:divBdr>
        </w:div>
        <w:div w:id="2062902431">
          <w:marLeft w:val="0"/>
          <w:marRight w:val="0"/>
          <w:marTop w:val="0"/>
          <w:marBottom w:val="0"/>
          <w:divBdr>
            <w:top w:val="none" w:sz="0" w:space="0" w:color="auto"/>
            <w:left w:val="none" w:sz="0" w:space="0" w:color="auto"/>
            <w:bottom w:val="none" w:sz="0" w:space="0" w:color="auto"/>
            <w:right w:val="none" w:sz="0" w:space="0" w:color="auto"/>
          </w:divBdr>
        </w:div>
        <w:div w:id="1415590084">
          <w:marLeft w:val="0"/>
          <w:marRight w:val="0"/>
          <w:marTop w:val="0"/>
          <w:marBottom w:val="0"/>
          <w:divBdr>
            <w:top w:val="none" w:sz="0" w:space="0" w:color="auto"/>
            <w:left w:val="none" w:sz="0" w:space="0" w:color="auto"/>
            <w:bottom w:val="none" w:sz="0" w:space="0" w:color="auto"/>
            <w:right w:val="none" w:sz="0" w:space="0" w:color="auto"/>
          </w:divBdr>
        </w:div>
        <w:div w:id="1737898006">
          <w:marLeft w:val="0"/>
          <w:marRight w:val="0"/>
          <w:marTop w:val="0"/>
          <w:marBottom w:val="0"/>
          <w:divBdr>
            <w:top w:val="none" w:sz="0" w:space="0" w:color="auto"/>
            <w:left w:val="none" w:sz="0" w:space="0" w:color="auto"/>
            <w:bottom w:val="none" w:sz="0" w:space="0" w:color="auto"/>
            <w:right w:val="none" w:sz="0" w:space="0" w:color="auto"/>
          </w:divBdr>
        </w:div>
        <w:div w:id="1198395237">
          <w:marLeft w:val="0"/>
          <w:marRight w:val="0"/>
          <w:marTop w:val="0"/>
          <w:marBottom w:val="0"/>
          <w:divBdr>
            <w:top w:val="none" w:sz="0" w:space="0" w:color="auto"/>
            <w:left w:val="none" w:sz="0" w:space="0" w:color="auto"/>
            <w:bottom w:val="none" w:sz="0" w:space="0" w:color="auto"/>
            <w:right w:val="none" w:sz="0" w:space="0" w:color="auto"/>
          </w:divBdr>
        </w:div>
      </w:divsChild>
    </w:div>
    <w:div w:id="895316439">
      <w:bodyDiv w:val="1"/>
      <w:marLeft w:val="0"/>
      <w:marRight w:val="0"/>
      <w:marTop w:val="0"/>
      <w:marBottom w:val="0"/>
      <w:divBdr>
        <w:top w:val="none" w:sz="0" w:space="0" w:color="auto"/>
        <w:left w:val="none" w:sz="0" w:space="0" w:color="auto"/>
        <w:bottom w:val="none" w:sz="0" w:space="0" w:color="auto"/>
        <w:right w:val="none" w:sz="0" w:space="0" w:color="auto"/>
      </w:divBdr>
      <w:divsChild>
        <w:div w:id="1358193266">
          <w:marLeft w:val="0"/>
          <w:marRight w:val="0"/>
          <w:marTop w:val="0"/>
          <w:marBottom w:val="0"/>
          <w:divBdr>
            <w:top w:val="none" w:sz="0" w:space="0" w:color="auto"/>
            <w:left w:val="none" w:sz="0" w:space="0" w:color="auto"/>
            <w:bottom w:val="none" w:sz="0" w:space="0" w:color="auto"/>
            <w:right w:val="none" w:sz="0" w:space="0" w:color="auto"/>
          </w:divBdr>
        </w:div>
        <w:div w:id="1196427937">
          <w:marLeft w:val="0"/>
          <w:marRight w:val="0"/>
          <w:marTop w:val="0"/>
          <w:marBottom w:val="0"/>
          <w:divBdr>
            <w:top w:val="none" w:sz="0" w:space="0" w:color="auto"/>
            <w:left w:val="none" w:sz="0" w:space="0" w:color="auto"/>
            <w:bottom w:val="none" w:sz="0" w:space="0" w:color="auto"/>
            <w:right w:val="none" w:sz="0" w:space="0" w:color="auto"/>
          </w:divBdr>
        </w:div>
        <w:div w:id="1384720595">
          <w:marLeft w:val="0"/>
          <w:marRight w:val="0"/>
          <w:marTop w:val="0"/>
          <w:marBottom w:val="0"/>
          <w:divBdr>
            <w:top w:val="none" w:sz="0" w:space="0" w:color="auto"/>
            <w:left w:val="none" w:sz="0" w:space="0" w:color="auto"/>
            <w:bottom w:val="none" w:sz="0" w:space="0" w:color="auto"/>
            <w:right w:val="none" w:sz="0" w:space="0" w:color="auto"/>
          </w:divBdr>
        </w:div>
        <w:div w:id="968440930">
          <w:marLeft w:val="0"/>
          <w:marRight w:val="0"/>
          <w:marTop w:val="0"/>
          <w:marBottom w:val="0"/>
          <w:divBdr>
            <w:top w:val="none" w:sz="0" w:space="0" w:color="auto"/>
            <w:left w:val="none" w:sz="0" w:space="0" w:color="auto"/>
            <w:bottom w:val="none" w:sz="0" w:space="0" w:color="auto"/>
            <w:right w:val="none" w:sz="0" w:space="0" w:color="auto"/>
          </w:divBdr>
        </w:div>
        <w:div w:id="393627257">
          <w:marLeft w:val="0"/>
          <w:marRight w:val="0"/>
          <w:marTop w:val="0"/>
          <w:marBottom w:val="0"/>
          <w:divBdr>
            <w:top w:val="none" w:sz="0" w:space="0" w:color="auto"/>
            <w:left w:val="none" w:sz="0" w:space="0" w:color="auto"/>
            <w:bottom w:val="none" w:sz="0" w:space="0" w:color="auto"/>
            <w:right w:val="none" w:sz="0" w:space="0" w:color="auto"/>
          </w:divBdr>
        </w:div>
        <w:div w:id="767969480">
          <w:marLeft w:val="0"/>
          <w:marRight w:val="0"/>
          <w:marTop w:val="0"/>
          <w:marBottom w:val="0"/>
          <w:divBdr>
            <w:top w:val="none" w:sz="0" w:space="0" w:color="auto"/>
            <w:left w:val="none" w:sz="0" w:space="0" w:color="auto"/>
            <w:bottom w:val="none" w:sz="0" w:space="0" w:color="auto"/>
            <w:right w:val="none" w:sz="0" w:space="0" w:color="auto"/>
          </w:divBdr>
        </w:div>
        <w:div w:id="855341468">
          <w:marLeft w:val="0"/>
          <w:marRight w:val="0"/>
          <w:marTop w:val="0"/>
          <w:marBottom w:val="0"/>
          <w:divBdr>
            <w:top w:val="none" w:sz="0" w:space="0" w:color="auto"/>
            <w:left w:val="none" w:sz="0" w:space="0" w:color="auto"/>
            <w:bottom w:val="none" w:sz="0" w:space="0" w:color="auto"/>
            <w:right w:val="none" w:sz="0" w:space="0" w:color="auto"/>
          </w:divBdr>
        </w:div>
        <w:div w:id="2010015554">
          <w:marLeft w:val="0"/>
          <w:marRight w:val="0"/>
          <w:marTop w:val="0"/>
          <w:marBottom w:val="0"/>
          <w:divBdr>
            <w:top w:val="none" w:sz="0" w:space="0" w:color="auto"/>
            <w:left w:val="none" w:sz="0" w:space="0" w:color="auto"/>
            <w:bottom w:val="none" w:sz="0" w:space="0" w:color="auto"/>
            <w:right w:val="none" w:sz="0" w:space="0" w:color="auto"/>
          </w:divBdr>
        </w:div>
        <w:div w:id="28653557">
          <w:marLeft w:val="0"/>
          <w:marRight w:val="0"/>
          <w:marTop w:val="0"/>
          <w:marBottom w:val="0"/>
          <w:divBdr>
            <w:top w:val="none" w:sz="0" w:space="0" w:color="auto"/>
            <w:left w:val="none" w:sz="0" w:space="0" w:color="auto"/>
            <w:bottom w:val="none" w:sz="0" w:space="0" w:color="auto"/>
            <w:right w:val="none" w:sz="0" w:space="0" w:color="auto"/>
          </w:divBdr>
        </w:div>
        <w:div w:id="1088573660">
          <w:marLeft w:val="0"/>
          <w:marRight w:val="0"/>
          <w:marTop w:val="0"/>
          <w:marBottom w:val="0"/>
          <w:divBdr>
            <w:top w:val="none" w:sz="0" w:space="0" w:color="auto"/>
            <w:left w:val="none" w:sz="0" w:space="0" w:color="auto"/>
            <w:bottom w:val="none" w:sz="0" w:space="0" w:color="auto"/>
            <w:right w:val="none" w:sz="0" w:space="0" w:color="auto"/>
          </w:divBdr>
        </w:div>
        <w:div w:id="643047923">
          <w:marLeft w:val="0"/>
          <w:marRight w:val="0"/>
          <w:marTop w:val="0"/>
          <w:marBottom w:val="0"/>
          <w:divBdr>
            <w:top w:val="none" w:sz="0" w:space="0" w:color="auto"/>
            <w:left w:val="none" w:sz="0" w:space="0" w:color="auto"/>
            <w:bottom w:val="none" w:sz="0" w:space="0" w:color="auto"/>
            <w:right w:val="none" w:sz="0" w:space="0" w:color="auto"/>
          </w:divBdr>
        </w:div>
        <w:div w:id="1903981357">
          <w:marLeft w:val="0"/>
          <w:marRight w:val="0"/>
          <w:marTop w:val="0"/>
          <w:marBottom w:val="0"/>
          <w:divBdr>
            <w:top w:val="none" w:sz="0" w:space="0" w:color="auto"/>
            <w:left w:val="none" w:sz="0" w:space="0" w:color="auto"/>
            <w:bottom w:val="none" w:sz="0" w:space="0" w:color="auto"/>
            <w:right w:val="none" w:sz="0" w:space="0" w:color="auto"/>
          </w:divBdr>
        </w:div>
      </w:divsChild>
    </w:div>
    <w:div w:id="996344648">
      <w:bodyDiv w:val="1"/>
      <w:marLeft w:val="0"/>
      <w:marRight w:val="0"/>
      <w:marTop w:val="0"/>
      <w:marBottom w:val="0"/>
      <w:divBdr>
        <w:top w:val="none" w:sz="0" w:space="0" w:color="auto"/>
        <w:left w:val="none" w:sz="0" w:space="0" w:color="auto"/>
        <w:bottom w:val="none" w:sz="0" w:space="0" w:color="auto"/>
        <w:right w:val="none" w:sz="0" w:space="0" w:color="auto"/>
      </w:divBdr>
      <w:divsChild>
        <w:div w:id="1086993770">
          <w:marLeft w:val="0"/>
          <w:marRight w:val="0"/>
          <w:marTop w:val="0"/>
          <w:marBottom w:val="0"/>
          <w:divBdr>
            <w:top w:val="none" w:sz="0" w:space="0" w:color="auto"/>
            <w:left w:val="none" w:sz="0" w:space="0" w:color="auto"/>
            <w:bottom w:val="none" w:sz="0" w:space="0" w:color="auto"/>
            <w:right w:val="none" w:sz="0" w:space="0" w:color="auto"/>
          </w:divBdr>
        </w:div>
        <w:div w:id="837842593">
          <w:marLeft w:val="0"/>
          <w:marRight w:val="0"/>
          <w:marTop w:val="0"/>
          <w:marBottom w:val="0"/>
          <w:divBdr>
            <w:top w:val="none" w:sz="0" w:space="0" w:color="auto"/>
            <w:left w:val="none" w:sz="0" w:space="0" w:color="auto"/>
            <w:bottom w:val="none" w:sz="0" w:space="0" w:color="auto"/>
            <w:right w:val="none" w:sz="0" w:space="0" w:color="auto"/>
          </w:divBdr>
        </w:div>
        <w:div w:id="831527419">
          <w:marLeft w:val="0"/>
          <w:marRight w:val="0"/>
          <w:marTop w:val="0"/>
          <w:marBottom w:val="0"/>
          <w:divBdr>
            <w:top w:val="none" w:sz="0" w:space="0" w:color="auto"/>
            <w:left w:val="none" w:sz="0" w:space="0" w:color="auto"/>
            <w:bottom w:val="none" w:sz="0" w:space="0" w:color="auto"/>
            <w:right w:val="none" w:sz="0" w:space="0" w:color="auto"/>
          </w:divBdr>
        </w:div>
      </w:divsChild>
    </w:div>
    <w:div w:id="1119837839">
      <w:bodyDiv w:val="1"/>
      <w:marLeft w:val="0"/>
      <w:marRight w:val="0"/>
      <w:marTop w:val="0"/>
      <w:marBottom w:val="0"/>
      <w:divBdr>
        <w:top w:val="none" w:sz="0" w:space="0" w:color="auto"/>
        <w:left w:val="none" w:sz="0" w:space="0" w:color="auto"/>
        <w:bottom w:val="none" w:sz="0" w:space="0" w:color="auto"/>
        <w:right w:val="none" w:sz="0" w:space="0" w:color="auto"/>
      </w:divBdr>
      <w:divsChild>
        <w:div w:id="349138008">
          <w:marLeft w:val="0"/>
          <w:marRight w:val="0"/>
          <w:marTop w:val="0"/>
          <w:marBottom w:val="0"/>
          <w:divBdr>
            <w:top w:val="none" w:sz="0" w:space="0" w:color="auto"/>
            <w:left w:val="none" w:sz="0" w:space="0" w:color="auto"/>
            <w:bottom w:val="none" w:sz="0" w:space="0" w:color="auto"/>
            <w:right w:val="none" w:sz="0" w:space="0" w:color="auto"/>
          </w:divBdr>
        </w:div>
        <w:div w:id="139734616">
          <w:marLeft w:val="0"/>
          <w:marRight w:val="0"/>
          <w:marTop w:val="0"/>
          <w:marBottom w:val="0"/>
          <w:divBdr>
            <w:top w:val="none" w:sz="0" w:space="0" w:color="auto"/>
            <w:left w:val="none" w:sz="0" w:space="0" w:color="auto"/>
            <w:bottom w:val="none" w:sz="0" w:space="0" w:color="auto"/>
            <w:right w:val="none" w:sz="0" w:space="0" w:color="auto"/>
          </w:divBdr>
        </w:div>
        <w:div w:id="238904943">
          <w:marLeft w:val="0"/>
          <w:marRight w:val="0"/>
          <w:marTop w:val="0"/>
          <w:marBottom w:val="0"/>
          <w:divBdr>
            <w:top w:val="none" w:sz="0" w:space="0" w:color="auto"/>
            <w:left w:val="none" w:sz="0" w:space="0" w:color="auto"/>
            <w:bottom w:val="none" w:sz="0" w:space="0" w:color="auto"/>
            <w:right w:val="none" w:sz="0" w:space="0" w:color="auto"/>
          </w:divBdr>
        </w:div>
        <w:div w:id="1711685427">
          <w:marLeft w:val="0"/>
          <w:marRight w:val="0"/>
          <w:marTop w:val="0"/>
          <w:marBottom w:val="0"/>
          <w:divBdr>
            <w:top w:val="none" w:sz="0" w:space="0" w:color="auto"/>
            <w:left w:val="none" w:sz="0" w:space="0" w:color="auto"/>
            <w:bottom w:val="none" w:sz="0" w:space="0" w:color="auto"/>
            <w:right w:val="none" w:sz="0" w:space="0" w:color="auto"/>
          </w:divBdr>
        </w:div>
        <w:div w:id="637804218">
          <w:marLeft w:val="0"/>
          <w:marRight w:val="0"/>
          <w:marTop w:val="0"/>
          <w:marBottom w:val="0"/>
          <w:divBdr>
            <w:top w:val="none" w:sz="0" w:space="0" w:color="auto"/>
            <w:left w:val="none" w:sz="0" w:space="0" w:color="auto"/>
            <w:bottom w:val="none" w:sz="0" w:space="0" w:color="auto"/>
            <w:right w:val="none" w:sz="0" w:space="0" w:color="auto"/>
          </w:divBdr>
        </w:div>
        <w:div w:id="1358582231">
          <w:marLeft w:val="0"/>
          <w:marRight w:val="0"/>
          <w:marTop w:val="0"/>
          <w:marBottom w:val="0"/>
          <w:divBdr>
            <w:top w:val="none" w:sz="0" w:space="0" w:color="auto"/>
            <w:left w:val="none" w:sz="0" w:space="0" w:color="auto"/>
            <w:bottom w:val="none" w:sz="0" w:space="0" w:color="auto"/>
            <w:right w:val="none" w:sz="0" w:space="0" w:color="auto"/>
          </w:divBdr>
        </w:div>
        <w:div w:id="1038352836">
          <w:marLeft w:val="0"/>
          <w:marRight w:val="0"/>
          <w:marTop w:val="0"/>
          <w:marBottom w:val="0"/>
          <w:divBdr>
            <w:top w:val="none" w:sz="0" w:space="0" w:color="auto"/>
            <w:left w:val="none" w:sz="0" w:space="0" w:color="auto"/>
            <w:bottom w:val="none" w:sz="0" w:space="0" w:color="auto"/>
            <w:right w:val="none" w:sz="0" w:space="0" w:color="auto"/>
          </w:divBdr>
        </w:div>
      </w:divsChild>
    </w:div>
    <w:div w:id="1220093424">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6">
          <w:marLeft w:val="0"/>
          <w:marRight w:val="0"/>
          <w:marTop w:val="0"/>
          <w:marBottom w:val="0"/>
          <w:divBdr>
            <w:top w:val="none" w:sz="0" w:space="0" w:color="auto"/>
            <w:left w:val="none" w:sz="0" w:space="0" w:color="auto"/>
            <w:bottom w:val="none" w:sz="0" w:space="0" w:color="auto"/>
            <w:right w:val="none" w:sz="0" w:space="0" w:color="auto"/>
          </w:divBdr>
        </w:div>
        <w:div w:id="192575968">
          <w:marLeft w:val="0"/>
          <w:marRight w:val="0"/>
          <w:marTop w:val="0"/>
          <w:marBottom w:val="0"/>
          <w:divBdr>
            <w:top w:val="none" w:sz="0" w:space="0" w:color="auto"/>
            <w:left w:val="none" w:sz="0" w:space="0" w:color="auto"/>
            <w:bottom w:val="none" w:sz="0" w:space="0" w:color="auto"/>
            <w:right w:val="none" w:sz="0" w:space="0" w:color="auto"/>
          </w:divBdr>
        </w:div>
        <w:div w:id="874658848">
          <w:marLeft w:val="0"/>
          <w:marRight w:val="0"/>
          <w:marTop w:val="0"/>
          <w:marBottom w:val="0"/>
          <w:divBdr>
            <w:top w:val="none" w:sz="0" w:space="0" w:color="auto"/>
            <w:left w:val="none" w:sz="0" w:space="0" w:color="auto"/>
            <w:bottom w:val="none" w:sz="0" w:space="0" w:color="auto"/>
            <w:right w:val="none" w:sz="0" w:space="0" w:color="auto"/>
          </w:divBdr>
        </w:div>
        <w:div w:id="1039819287">
          <w:marLeft w:val="0"/>
          <w:marRight w:val="0"/>
          <w:marTop w:val="0"/>
          <w:marBottom w:val="0"/>
          <w:divBdr>
            <w:top w:val="none" w:sz="0" w:space="0" w:color="auto"/>
            <w:left w:val="none" w:sz="0" w:space="0" w:color="auto"/>
            <w:bottom w:val="none" w:sz="0" w:space="0" w:color="auto"/>
            <w:right w:val="none" w:sz="0" w:space="0" w:color="auto"/>
          </w:divBdr>
        </w:div>
        <w:div w:id="769817477">
          <w:marLeft w:val="0"/>
          <w:marRight w:val="0"/>
          <w:marTop w:val="0"/>
          <w:marBottom w:val="0"/>
          <w:divBdr>
            <w:top w:val="none" w:sz="0" w:space="0" w:color="auto"/>
            <w:left w:val="none" w:sz="0" w:space="0" w:color="auto"/>
            <w:bottom w:val="none" w:sz="0" w:space="0" w:color="auto"/>
            <w:right w:val="none" w:sz="0" w:space="0" w:color="auto"/>
          </w:divBdr>
        </w:div>
      </w:divsChild>
    </w:div>
    <w:div w:id="1608270894">
      <w:bodyDiv w:val="1"/>
      <w:marLeft w:val="0"/>
      <w:marRight w:val="0"/>
      <w:marTop w:val="0"/>
      <w:marBottom w:val="0"/>
      <w:divBdr>
        <w:top w:val="none" w:sz="0" w:space="0" w:color="auto"/>
        <w:left w:val="none" w:sz="0" w:space="0" w:color="auto"/>
        <w:bottom w:val="none" w:sz="0" w:space="0" w:color="auto"/>
        <w:right w:val="none" w:sz="0" w:space="0" w:color="auto"/>
      </w:divBdr>
      <w:divsChild>
        <w:div w:id="1758988078">
          <w:marLeft w:val="0"/>
          <w:marRight w:val="0"/>
          <w:marTop w:val="0"/>
          <w:marBottom w:val="0"/>
          <w:divBdr>
            <w:top w:val="none" w:sz="0" w:space="0" w:color="auto"/>
            <w:left w:val="none" w:sz="0" w:space="0" w:color="auto"/>
            <w:bottom w:val="none" w:sz="0" w:space="0" w:color="auto"/>
            <w:right w:val="none" w:sz="0" w:space="0" w:color="auto"/>
          </w:divBdr>
        </w:div>
        <w:div w:id="1922903706">
          <w:marLeft w:val="0"/>
          <w:marRight w:val="0"/>
          <w:marTop w:val="0"/>
          <w:marBottom w:val="0"/>
          <w:divBdr>
            <w:top w:val="none" w:sz="0" w:space="0" w:color="auto"/>
            <w:left w:val="none" w:sz="0" w:space="0" w:color="auto"/>
            <w:bottom w:val="none" w:sz="0" w:space="0" w:color="auto"/>
            <w:right w:val="none" w:sz="0" w:space="0" w:color="auto"/>
          </w:divBdr>
        </w:div>
        <w:div w:id="1799295923">
          <w:marLeft w:val="0"/>
          <w:marRight w:val="0"/>
          <w:marTop w:val="0"/>
          <w:marBottom w:val="0"/>
          <w:divBdr>
            <w:top w:val="none" w:sz="0" w:space="0" w:color="auto"/>
            <w:left w:val="none" w:sz="0" w:space="0" w:color="auto"/>
            <w:bottom w:val="none" w:sz="0" w:space="0" w:color="auto"/>
            <w:right w:val="none" w:sz="0" w:space="0" w:color="auto"/>
          </w:divBdr>
        </w:div>
        <w:div w:id="1225533097">
          <w:marLeft w:val="0"/>
          <w:marRight w:val="0"/>
          <w:marTop w:val="0"/>
          <w:marBottom w:val="0"/>
          <w:divBdr>
            <w:top w:val="none" w:sz="0" w:space="0" w:color="auto"/>
            <w:left w:val="none" w:sz="0" w:space="0" w:color="auto"/>
            <w:bottom w:val="none" w:sz="0" w:space="0" w:color="auto"/>
            <w:right w:val="none" w:sz="0" w:space="0" w:color="auto"/>
          </w:divBdr>
        </w:div>
        <w:div w:id="1051228193">
          <w:marLeft w:val="0"/>
          <w:marRight w:val="0"/>
          <w:marTop w:val="0"/>
          <w:marBottom w:val="0"/>
          <w:divBdr>
            <w:top w:val="none" w:sz="0" w:space="0" w:color="auto"/>
            <w:left w:val="none" w:sz="0" w:space="0" w:color="auto"/>
            <w:bottom w:val="none" w:sz="0" w:space="0" w:color="auto"/>
            <w:right w:val="none" w:sz="0" w:space="0" w:color="auto"/>
          </w:divBdr>
        </w:div>
        <w:div w:id="980311851">
          <w:marLeft w:val="0"/>
          <w:marRight w:val="0"/>
          <w:marTop w:val="0"/>
          <w:marBottom w:val="0"/>
          <w:divBdr>
            <w:top w:val="none" w:sz="0" w:space="0" w:color="auto"/>
            <w:left w:val="none" w:sz="0" w:space="0" w:color="auto"/>
            <w:bottom w:val="none" w:sz="0" w:space="0" w:color="auto"/>
            <w:right w:val="none" w:sz="0" w:space="0" w:color="auto"/>
          </w:divBdr>
        </w:div>
        <w:div w:id="344206981">
          <w:marLeft w:val="0"/>
          <w:marRight w:val="0"/>
          <w:marTop w:val="0"/>
          <w:marBottom w:val="0"/>
          <w:divBdr>
            <w:top w:val="none" w:sz="0" w:space="0" w:color="auto"/>
            <w:left w:val="none" w:sz="0" w:space="0" w:color="auto"/>
            <w:bottom w:val="none" w:sz="0" w:space="0" w:color="auto"/>
            <w:right w:val="none" w:sz="0" w:space="0" w:color="auto"/>
          </w:divBdr>
        </w:div>
        <w:div w:id="847869947">
          <w:marLeft w:val="0"/>
          <w:marRight w:val="0"/>
          <w:marTop w:val="0"/>
          <w:marBottom w:val="0"/>
          <w:divBdr>
            <w:top w:val="none" w:sz="0" w:space="0" w:color="auto"/>
            <w:left w:val="none" w:sz="0" w:space="0" w:color="auto"/>
            <w:bottom w:val="none" w:sz="0" w:space="0" w:color="auto"/>
            <w:right w:val="none" w:sz="0" w:space="0" w:color="auto"/>
          </w:divBdr>
        </w:div>
        <w:div w:id="1895046308">
          <w:marLeft w:val="0"/>
          <w:marRight w:val="0"/>
          <w:marTop w:val="0"/>
          <w:marBottom w:val="0"/>
          <w:divBdr>
            <w:top w:val="none" w:sz="0" w:space="0" w:color="auto"/>
            <w:left w:val="none" w:sz="0" w:space="0" w:color="auto"/>
            <w:bottom w:val="none" w:sz="0" w:space="0" w:color="auto"/>
            <w:right w:val="none" w:sz="0" w:space="0" w:color="auto"/>
          </w:divBdr>
        </w:div>
        <w:div w:id="1390224255">
          <w:marLeft w:val="0"/>
          <w:marRight w:val="0"/>
          <w:marTop w:val="0"/>
          <w:marBottom w:val="0"/>
          <w:divBdr>
            <w:top w:val="none" w:sz="0" w:space="0" w:color="auto"/>
            <w:left w:val="none" w:sz="0" w:space="0" w:color="auto"/>
            <w:bottom w:val="none" w:sz="0" w:space="0" w:color="auto"/>
            <w:right w:val="none" w:sz="0" w:space="0" w:color="auto"/>
          </w:divBdr>
        </w:div>
        <w:div w:id="1477448769">
          <w:marLeft w:val="0"/>
          <w:marRight w:val="0"/>
          <w:marTop w:val="0"/>
          <w:marBottom w:val="0"/>
          <w:divBdr>
            <w:top w:val="none" w:sz="0" w:space="0" w:color="auto"/>
            <w:left w:val="none" w:sz="0" w:space="0" w:color="auto"/>
            <w:bottom w:val="none" w:sz="0" w:space="0" w:color="auto"/>
            <w:right w:val="none" w:sz="0" w:space="0" w:color="auto"/>
          </w:divBdr>
        </w:div>
        <w:div w:id="205487343">
          <w:marLeft w:val="0"/>
          <w:marRight w:val="0"/>
          <w:marTop w:val="0"/>
          <w:marBottom w:val="0"/>
          <w:divBdr>
            <w:top w:val="none" w:sz="0" w:space="0" w:color="auto"/>
            <w:left w:val="none" w:sz="0" w:space="0" w:color="auto"/>
            <w:bottom w:val="none" w:sz="0" w:space="0" w:color="auto"/>
            <w:right w:val="none" w:sz="0" w:space="0" w:color="auto"/>
          </w:divBdr>
        </w:div>
        <w:div w:id="2028208892">
          <w:marLeft w:val="0"/>
          <w:marRight w:val="0"/>
          <w:marTop w:val="0"/>
          <w:marBottom w:val="0"/>
          <w:divBdr>
            <w:top w:val="none" w:sz="0" w:space="0" w:color="auto"/>
            <w:left w:val="none" w:sz="0" w:space="0" w:color="auto"/>
            <w:bottom w:val="none" w:sz="0" w:space="0" w:color="auto"/>
            <w:right w:val="none" w:sz="0" w:space="0" w:color="auto"/>
          </w:divBdr>
        </w:div>
        <w:div w:id="370809628">
          <w:marLeft w:val="0"/>
          <w:marRight w:val="0"/>
          <w:marTop w:val="0"/>
          <w:marBottom w:val="0"/>
          <w:divBdr>
            <w:top w:val="none" w:sz="0" w:space="0" w:color="auto"/>
            <w:left w:val="none" w:sz="0" w:space="0" w:color="auto"/>
            <w:bottom w:val="none" w:sz="0" w:space="0" w:color="auto"/>
            <w:right w:val="none" w:sz="0" w:space="0" w:color="auto"/>
          </w:divBdr>
        </w:div>
        <w:div w:id="464785642">
          <w:marLeft w:val="0"/>
          <w:marRight w:val="0"/>
          <w:marTop w:val="0"/>
          <w:marBottom w:val="0"/>
          <w:divBdr>
            <w:top w:val="none" w:sz="0" w:space="0" w:color="auto"/>
            <w:left w:val="none" w:sz="0" w:space="0" w:color="auto"/>
            <w:bottom w:val="none" w:sz="0" w:space="0" w:color="auto"/>
            <w:right w:val="none" w:sz="0" w:space="0" w:color="auto"/>
          </w:divBdr>
        </w:div>
        <w:div w:id="1598320444">
          <w:marLeft w:val="0"/>
          <w:marRight w:val="0"/>
          <w:marTop w:val="0"/>
          <w:marBottom w:val="0"/>
          <w:divBdr>
            <w:top w:val="none" w:sz="0" w:space="0" w:color="auto"/>
            <w:left w:val="none" w:sz="0" w:space="0" w:color="auto"/>
            <w:bottom w:val="none" w:sz="0" w:space="0" w:color="auto"/>
            <w:right w:val="none" w:sz="0" w:space="0" w:color="auto"/>
          </w:divBdr>
        </w:div>
        <w:div w:id="2026859810">
          <w:marLeft w:val="0"/>
          <w:marRight w:val="0"/>
          <w:marTop w:val="0"/>
          <w:marBottom w:val="0"/>
          <w:divBdr>
            <w:top w:val="none" w:sz="0" w:space="0" w:color="auto"/>
            <w:left w:val="none" w:sz="0" w:space="0" w:color="auto"/>
            <w:bottom w:val="none" w:sz="0" w:space="0" w:color="auto"/>
            <w:right w:val="none" w:sz="0" w:space="0" w:color="auto"/>
          </w:divBdr>
        </w:div>
        <w:div w:id="1286086804">
          <w:marLeft w:val="0"/>
          <w:marRight w:val="0"/>
          <w:marTop w:val="0"/>
          <w:marBottom w:val="0"/>
          <w:divBdr>
            <w:top w:val="none" w:sz="0" w:space="0" w:color="auto"/>
            <w:left w:val="none" w:sz="0" w:space="0" w:color="auto"/>
            <w:bottom w:val="none" w:sz="0" w:space="0" w:color="auto"/>
            <w:right w:val="none" w:sz="0" w:space="0" w:color="auto"/>
          </w:divBdr>
        </w:div>
        <w:div w:id="1566526522">
          <w:marLeft w:val="0"/>
          <w:marRight w:val="0"/>
          <w:marTop w:val="0"/>
          <w:marBottom w:val="0"/>
          <w:divBdr>
            <w:top w:val="none" w:sz="0" w:space="0" w:color="auto"/>
            <w:left w:val="none" w:sz="0" w:space="0" w:color="auto"/>
            <w:bottom w:val="none" w:sz="0" w:space="0" w:color="auto"/>
            <w:right w:val="none" w:sz="0" w:space="0" w:color="auto"/>
          </w:divBdr>
        </w:div>
        <w:div w:id="1707952447">
          <w:marLeft w:val="0"/>
          <w:marRight w:val="0"/>
          <w:marTop w:val="0"/>
          <w:marBottom w:val="0"/>
          <w:divBdr>
            <w:top w:val="none" w:sz="0" w:space="0" w:color="auto"/>
            <w:left w:val="none" w:sz="0" w:space="0" w:color="auto"/>
            <w:bottom w:val="none" w:sz="0" w:space="0" w:color="auto"/>
            <w:right w:val="none" w:sz="0" w:space="0" w:color="auto"/>
          </w:divBdr>
        </w:div>
        <w:div w:id="50663600">
          <w:marLeft w:val="0"/>
          <w:marRight w:val="0"/>
          <w:marTop w:val="0"/>
          <w:marBottom w:val="0"/>
          <w:divBdr>
            <w:top w:val="none" w:sz="0" w:space="0" w:color="auto"/>
            <w:left w:val="none" w:sz="0" w:space="0" w:color="auto"/>
            <w:bottom w:val="none" w:sz="0" w:space="0" w:color="auto"/>
            <w:right w:val="none" w:sz="0" w:space="0" w:color="auto"/>
          </w:divBdr>
        </w:div>
        <w:div w:id="983004204">
          <w:marLeft w:val="0"/>
          <w:marRight w:val="0"/>
          <w:marTop w:val="0"/>
          <w:marBottom w:val="0"/>
          <w:divBdr>
            <w:top w:val="none" w:sz="0" w:space="0" w:color="auto"/>
            <w:left w:val="none" w:sz="0" w:space="0" w:color="auto"/>
            <w:bottom w:val="none" w:sz="0" w:space="0" w:color="auto"/>
            <w:right w:val="none" w:sz="0" w:space="0" w:color="auto"/>
          </w:divBdr>
        </w:div>
        <w:div w:id="1514563313">
          <w:marLeft w:val="0"/>
          <w:marRight w:val="0"/>
          <w:marTop w:val="0"/>
          <w:marBottom w:val="0"/>
          <w:divBdr>
            <w:top w:val="none" w:sz="0" w:space="0" w:color="auto"/>
            <w:left w:val="none" w:sz="0" w:space="0" w:color="auto"/>
            <w:bottom w:val="none" w:sz="0" w:space="0" w:color="auto"/>
            <w:right w:val="none" w:sz="0" w:space="0" w:color="auto"/>
          </w:divBdr>
        </w:div>
        <w:div w:id="1655839523">
          <w:marLeft w:val="0"/>
          <w:marRight w:val="0"/>
          <w:marTop w:val="0"/>
          <w:marBottom w:val="0"/>
          <w:divBdr>
            <w:top w:val="none" w:sz="0" w:space="0" w:color="auto"/>
            <w:left w:val="none" w:sz="0" w:space="0" w:color="auto"/>
            <w:bottom w:val="none" w:sz="0" w:space="0" w:color="auto"/>
            <w:right w:val="none" w:sz="0" w:space="0" w:color="auto"/>
          </w:divBdr>
        </w:div>
        <w:div w:id="713580817">
          <w:marLeft w:val="0"/>
          <w:marRight w:val="0"/>
          <w:marTop w:val="0"/>
          <w:marBottom w:val="0"/>
          <w:divBdr>
            <w:top w:val="none" w:sz="0" w:space="0" w:color="auto"/>
            <w:left w:val="none" w:sz="0" w:space="0" w:color="auto"/>
            <w:bottom w:val="none" w:sz="0" w:space="0" w:color="auto"/>
            <w:right w:val="none" w:sz="0" w:space="0" w:color="auto"/>
          </w:divBdr>
        </w:div>
        <w:div w:id="1701321481">
          <w:marLeft w:val="0"/>
          <w:marRight w:val="0"/>
          <w:marTop w:val="0"/>
          <w:marBottom w:val="0"/>
          <w:divBdr>
            <w:top w:val="none" w:sz="0" w:space="0" w:color="auto"/>
            <w:left w:val="none" w:sz="0" w:space="0" w:color="auto"/>
            <w:bottom w:val="none" w:sz="0" w:space="0" w:color="auto"/>
            <w:right w:val="none" w:sz="0" w:space="0" w:color="auto"/>
          </w:divBdr>
        </w:div>
        <w:div w:id="913005942">
          <w:marLeft w:val="0"/>
          <w:marRight w:val="0"/>
          <w:marTop w:val="0"/>
          <w:marBottom w:val="0"/>
          <w:divBdr>
            <w:top w:val="none" w:sz="0" w:space="0" w:color="auto"/>
            <w:left w:val="none" w:sz="0" w:space="0" w:color="auto"/>
            <w:bottom w:val="none" w:sz="0" w:space="0" w:color="auto"/>
            <w:right w:val="none" w:sz="0" w:space="0" w:color="auto"/>
          </w:divBdr>
        </w:div>
        <w:div w:id="292558585">
          <w:marLeft w:val="0"/>
          <w:marRight w:val="0"/>
          <w:marTop w:val="0"/>
          <w:marBottom w:val="0"/>
          <w:divBdr>
            <w:top w:val="none" w:sz="0" w:space="0" w:color="auto"/>
            <w:left w:val="none" w:sz="0" w:space="0" w:color="auto"/>
            <w:bottom w:val="none" w:sz="0" w:space="0" w:color="auto"/>
            <w:right w:val="none" w:sz="0" w:space="0" w:color="auto"/>
          </w:divBdr>
        </w:div>
        <w:div w:id="1679699427">
          <w:marLeft w:val="0"/>
          <w:marRight w:val="0"/>
          <w:marTop w:val="0"/>
          <w:marBottom w:val="0"/>
          <w:divBdr>
            <w:top w:val="none" w:sz="0" w:space="0" w:color="auto"/>
            <w:left w:val="none" w:sz="0" w:space="0" w:color="auto"/>
            <w:bottom w:val="none" w:sz="0" w:space="0" w:color="auto"/>
            <w:right w:val="none" w:sz="0" w:space="0" w:color="auto"/>
          </w:divBdr>
        </w:div>
        <w:div w:id="1851214288">
          <w:marLeft w:val="0"/>
          <w:marRight w:val="0"/>
          <w:marTop w:val="0"/>
          <w:marBottom w:val="0"/>
          <w:divBdr>
            <w:top w:val="none" w:sz="0" w:space="0" w:color="auto"/>
            <w:left w:val="none" w:sz="0" w:space="0" w:color="auto"/>
            <w:bottom w:val="none" w:sz="0" w:space="0" w:color="auto"/>
            <w:right w:val="none" w:sz="0" w:space="0" w:color="auto"/>
          </w:divBdr>
        </w:div>
        <w:div w:id="1000890848">
          <w:marLeft w:val="0"/>
          <w:marRight w:val="0"/>
          <w:marTop w:val="0"/>
          <w:marBottom w:val="0"/>
          <w:divBdr>
            <w:top w:val="none" w:sz="0" w:space="0" w:color="auto"/>
            <w:left w:val="none" w:sz="0" w:space="0" w:color="auto"/>
            <w:bottom w:val="none" w:sz="0" w:space="0" w:color="auto"/>
            <w:right w:val="none" w:sz="0" w:space="0" w:color="auto"/>
          </w:divBdr>
        </w:div>
        <w:div w:id="1690452366">
          <w:marLeft w:val="0"/>
          <w:marRight w:val="0"/>
          <w:marTop w:val="0"/>
          <w:marBottom w:val="0"/>
          <w:divBdr>
            <w:top w:val="none" w:sz="0" w:space="0" w:color="auto"/>
            <w:left w:val="none" w:sz="0" w:space="0" w:color="auto"/>
            <w:bottom w:val="none" w:sz="0" w:space="0" w:color="auto"/>
            <w:right w:val="none" w:sz="0" w:space="0" w:color="auto"/>
          </w:divBdr>
        </w:div>
        <w:div w:id="1849562212">
          <w:marLeft w:val="0"/>
          <w:marRight w:val="0"/>
          <w:marTop w:val="0"/>
          <w:marBottom w:val="0"/>
          <w:divBdr>
            <w:top w:val="none" w:sz="0" w:space="0" w:color="auto"/>
            <w:left w:val="none" w:sz="0" w:space="0" w:color="auto"/>
            <w:bottom w:val="none" w:sz="0" w:space="0" w:color="auto"/>
            <w:right w:val="none" w:sz="0" w:space="0" w:color="auto"/>
          </w:divBdr>
        </w:div>
        <w:div w:id="1477600183">
          <w:marLeft w:val="0"/>
          <w:marRight w:val="0"/>
          <w:marTop w:val="0"/>
          <w:marBottom w:val="0"/>
          <w:divBdr>
            <w:top w:val="none" w:sz="0" w:space="0" w:color="auto"/>
            <w:left w:val="none" w:sz="0" w:space="0" w:color="auto"/>
            <w:bottom w:val="none" w:sz="0" w:space="0" w:color="auto"/>
            <w:right w:val="none" w:sz="0" w:space="0" w:color="auto"/>
          </w:divBdr>
        </w:div>
        <w:div w:id="410082511">
          <w:marLeft w:val="0"/>
          <w:marRight w:val="0"/>
          <w:marTop w:val="0"/>
          <w:marBottom w:val="0"/>
          <w:divBdr>
            <w:top w:val="none" w:sz="0" w:space="0" w:color="auto"/>
            <w:left w:val="none" w:sz="0" w:space="0" w:color="auto"/>
            <w:bottom w:val="none" w:sz="0" w:space="0" w:color="auto"/>
            <w:right w:val="none" w:sz="0" w:space="0" w:color="auto"/>
          </w:divBdr>
        </w:div>
        <w:div w:id="291983228">
          <w:marLeft w:val="0"/>
          <w:marRight w:val="0"/>
          <w:marTop w:val="0"/>
          <w:marBottom w:val="0"/>
          <w:divBdr>
            <w:top w:val="none" w:sz="0" w:space="0" w:color="auto"/>
            <w:left w:val="none" w:sz="0" w:space="0" w:color="auto"/>
            <w:bottom w:val="none" w:sz="0" w:space="0" w:color="auto"/>
            <w:right w:val="none" w:sz="0" w:space="0" w:color="auto"/>
          </w:divBdr>
        </w:div>
        <w:div w:id="1626884152">
          <w:marLeft w:val="0"/>
          <w:marRight w:val="0"/>
          <w:marTop w:val="0"/>
          <w:marBottom w:val="0"/>
          <w:divBdr>
            <w:top w:val="none" w:sz="0" w:space="0" w:color="auto"/>
            <w:left w:val="none" w:sz="0" w:space="0" w:color="auto"/>
            <w:bottom w:val="none" w:sz="0" w:space="0" w:color="auto"/>
            <w:right w:val="none" w:sz="0" w:space="0" w:color="auto"/>
          </w:divBdr>
        </w:div>
        <w:div w:id="952008468">
          <w:marLeft w:val="0"/>
          <w:marRight w:val="0"/>
          <w:marTop w:val="0"/>
          <w:marBottom w:val="0"/>
          <w:divBdr>
            <w:top w:val="none" w:sz="0" w:space="0" w:color="auto"/>
            <w:left w:val="none" w:sz="0" w:space="0" w:color="auto"/>
            <w:bottom w:val="none" w:sz="0" w:space="0" w:color="auto"/>
            <w:right w:val="none" w:sz="0" w:space="0" w:color="auto"/>
          </w:divBdr>
        </w:div>
        <w:div w:id="1101216607">
          <w:marLeft w:val="0"/>
          <w:marRight w:val="0"/>
          <w:marTop w:val="0"/>
          <w:marBottom w:val="0"/>
          <w:divBdr>
            <w:top w:val="none" w:sz="0" w:space="0" w:color="auto"/>
            <w:left w:val="none" w:sz="0" w:space="0" w:color="auto"/>
            <w:bottom w:val="none" w:sz="0" w:space="0" w:color="auto"/>
            <w:right w:val="none" w:sz="0" w:space="0" w:color="auto"/>
          </w:divBdr>
        </w:div>
        <w:div w:id="1130901997">
          <w:marLeft w:val="0"/>
          <w:marRight w:val="0"/>
          <w:marTop w:val="0"/>
          <w:marBottom w:val="0"/>
          <w:divBdr>
            <w:top w:val="none" w:sz="0" w:space="0" w:color="auto"/>
            <w:left w:val="none" w:sz="0" w:space="0" w:color="auto"/>
            <w:bottom w:val="none" w:sz="0" w:space="0" w:color="auto"/>
            <w:right w:val="none" w:sz="0" w:space="0" w:color="auto"/>
          </w:divBdr>
        </w:div>
        <w:div w:id="1620184646">
          <w:marLeft w:val="0"/>
          <w:marRight w:val="0"/>
          <w:marTop w:val="0"/>
          <w:marBottom w:val="0"/>
          <w:divBdr>
            <w:top w:val="none" w:sz="0" w:space="0" w:color="auto"/>
            <w:left w:val="none" w:sz="0" w:space="0" w:color="auto"/>
            <w:bottom w:val="none" w:sz="0" w:space="0" w:color="auto"/>
            <w:right w:val="none" w:sz="0" w:space="0" w:color="auto"/>
          </w:divBdr>
        </w:div>
        <w:div w:id="348727924">
          <w:marLeft w:val="0"/>
          <w:marRight w:val="0"/>
          <w:marTop w:val="0"/>
          <w:marBottom w:val="0"/>
          <w:divBdr>
            <w:top w:val="none" w:sz="0" w:space="0" w:color="auto"/>
            <w:left w:val="none" w:sz="0" w:space="0" w:color="auto"/>
            <w:bottom w:val="none" w:sz="0" w:space="0" w:color="auto"/>
            <w:right w:val="none" w:sz="0" w:space="0" w:color="auto"/>
          </w:divBdr>
        </w:div>
        <w:div w:id="1116944224">
          <w:marLeft w:val="0"/>
          <w:marRight w:val="0"/>
          <w:marTop w:val="0"/>
          <w:marBottom w:val="0"/>
          <w:divBdr>
            <w:top w:val="none" w:sz="0" w:space="0" w:color="auto"/>
            <w:left w:val="none" w:sz="0" w:space="0" w:color="auto"/>
            <w:bottom w:val="none" w:sz="0" w:space="0" w:color="auto"/>
            <w:right w:val="none" w:sz="0" w:space="0" w:color="auto"/>
          </w:divBdr>
        </w:div>
        <w:div w:id="83840938">
          <w:marLeft w:val="0"/>
          <w:marRight w:val="0"/>
          <w:marTop w:val="0"/>
          <w:marBottom w:val="0"/>
          <w:divBdr>
            <w:top w:val="none" w:sz="0" w:space="0" w:color="auto"/>
            <w:left w:val="none" w:sz="0" w:space="0" w:color="auto"/>
            <w:bottom w:val="none" w:sz="0" w:space="0" w:color="auto"/>
            <w:right w:val="none" w:sz="0" w:space="0" w:color="auto"/>
          </w:divBdr>
        </w:div>
        <w:div w:id="1342052833">
          <w:marLeft w:val="0"/>
          <w:marRight w:val="0"/>
          <w:marTop w:val="0"/>
          <w:marBottom w:val="0"/>
          <w:divBdr>
            <w:top w:val="none" w:sz="0" w:space="0" w:color="auto"/>
            <w:left w:val="none" w:sz="0" w:space="0" w:color="auto"/>
            <w:bottom w:val="none" w:sz="0" w:space="0" w:color="auto"/>
            <w:right w:val="none" w:sz="0" w:space="0" w:color="auto"/>
          </w:divBdr>
        </w:div>
        <w:div w:id="1804496504">
          <w:marLeft w:val="0"/>
          <w:marRight w:val="0"/>
          <w:marTop w:val="0"/>
          <w:marBottom w:val="0"/>
          <w:divBdr>
            <w:top w:val="none" w:sz="0" w:space="0" w:color="auto"/>
            <w:left w:val="none" w:sz="0" w:space="0" w:color="auto"/>
            <w:bottom w:val="none" w:sz="0" w:space="0" w:color="auto"/>
            <w:right w:val="none" w:sz="0" w:space="0" w:color="auto"/>
          </w:divBdr>
        </w:div>
        <w:div w:id="605574056">
          <w:marLeft w:val="0"/>
          <w:marRight w:val="0"/>
          <w:marTop w:val="0"/>
          <w:marBottom w:val="0"/>
          <w:divBdr>
            <w:top w:val="none" w:sz="0" w:space="0" w:color="auto"/>
            <w:left w:val="none" w:sz="0" w:space="0" w:color="auto"/>
            <w:bottom w:val="none" w:sz="0" w:space="0" w:color="auto"/>
            <w:right w:val="none" w:sz="0" w:space="0" w:color="auto"/>
          </w:divBdr>
        </w:div>
        <w:div w:id="2139299762">
          <w:marLeft w:val="0"/>
          <w:marRight w:val="0"/>
          <w:marTop w:val="0"/>
          <w:marBottom w:val="0"/>
          <w:divBdr>
            <w:top w:val="none" w:sz="0" w:space="0" w:color="auto"/>
            <w:left w:val="none" w:sz="0" w:space="0" w:color="auto"/>
            <w:bottom w:val="none" w:sz="0" w:space="0" w:color="auto"/>
            <w:right w:val="none" w:sz="0" w:space="0" w:color="auto"/>
          </w:divBdr>
        </w:div>
        <w:div w:id="63726328">
          <w:marLeft w:val="0"/>
          <w:marRight w:val="0"/>
          <w:marTop w:val="0"/>
          <w:marBottom w:val="0"/>
          <w:divBdr>
            <w:top w:val="none" w:sz="0" w:space="0" w:color="auto"/>
            <w:left w:val="none" w:sz="0" w:space="0" w:color="auto"/>
            <w:bottom w:val="none" w:sz="0" w:space="0" w:color="auto"/>
            <w:right w:val="none" w:sz="0" w:space="0" w:color="auto"/>
          </w:divBdr>
        </w:div>
        <w:div w:id="1734232564">
          <w:marLeft w:val="0"/>
          <w:marRight w:val="0"/>
          <w:marTop w:val="0"/>
          <w:marBottom w:val="0"/>
          <w:divBdr>
            <w:top w:val="none" w:sz="0" w:space="0" w:color="auto"/>
            <w:left w:val="none" w:sz="0" w:space="0" w:color="auto"/>
            <w:bottom w:val="none" w:sz="0" w:space="0" w:color="auto"/>
            <w:right w:val="none" w:sz="0" w:space="0" w:color="auto"/>
          </w:divBdr>
        </w:div>
        <w:div w:id="1031956641">
          <w:marLeft w:val="0"/>
          <w:marRight w:val="0"/>
          <w:marTop w:val="0"/>
          <w:marBottom w:val="0"/>
          <w:divBdr>
            <w:top w:val="none" w:sz="0" w:space="0" w:color="auto"/>
            <w:left w:val="none" w:sz="0" w:space="0" w:color="auto"/>
            <w:bottom w:val="none" w:sz="0" w:space="0" w:color="auto"/>
            <w:right w:val="none" w:sz="0" w:space="0" w:color="auto"/>
          </w:divBdr>
        </w:div>
        <w:div w:id="388694842">
          <w:marLeft w:val="0"/>
          <w:marRight w:val="0"/>
          <w:marTop w:val="0"/>
          <w:marBottom w:val="0"/>
          <w:divBdr>
            <w:top w:val="none" w:sz="0" w:space="0" w:color="auto"/>
            <w:left w:val="none" w:sz="0" w:space="0" w:color="auto"/>
            <w:bottom w:val="none" w:sz="0" w:space="0" w:color="auto"/>
            <w:right w:val="none" w:sz="0" w:space="0" w:color="auto"/>
          </w:divBdr>
        </w:div>
        <w:div w:id="1499923965">
          <w:marLeft w:val="0"/>
          <w:marRight w:val="0"/>
          <w:marTop w:val="0"/>
          <w:marBottom w:val="0"/>
          <w:divBdr>
            <w:top w:val="none" w:sz="0" w:space="0" w:color="auto"/>
            <w:left w:val="none" w:sz="0" w:space="0" w:color="auto"/>
            <w:bottom w:val="none" w:sz="0" w:space="0" w:color="auto"/>
            <w:right w:val="none" w:sz="0" w:space="0" w:color="auto"/>
          </w:divBdr>
        </w:div>
        <w:div w:id="1060052662">
          <w:marLeft w:val="0"/>
          <w:marRight w:val="0"/>
          <w:marTop w:val="0"/>
          <w:marBottom w:val="0"/>
          <w:divBdr>
            <w:top w:val="none" w:sz="0" w:space="0" w:color="auto"/>
            <w:left w:val="none" w:sz="0" w:space="0" w:color="auto"/>
            <w:bottom w:val="none" w:sz="0" w:space="0" w:color="auto"/>
            <w:right w:val="none" w:sz="0" w:space="0" w:color="auto"/>
          </w:divBdr>
        </w:div>
        <w:div w:id="901410147">
          <w:marLeft w:val="0"/>
          <w:marRight w:val="0"/>
          <w:marTop w:val="0"/>
          <w:marBottom w:val="0"/>
          <w:divBdr>
            <w:top w:val="none" w:sz="0" w:space="0" w:color="auto"/>
            <w:left w:val="none" w:sz="0" w:space="0" w:color="auto"/>
            <w:bottom w:val="none" w:sz="0" w:space="0" w:color="auto"/>
            <w:right w:val="none" w:sz="0" w:space="0" w:color="auto"/>
          </w:divBdr>
        </w:div>
        <w:div w:id="372653925">
          <w:marLeft w:val="0"/>
          <w:marRight w:val="0"/>
          <w:marTop w:val="0"/>
          <w:marBottom w:val="0"/>
          <w:divBdr>
            <w:top w:val="none" w:sz="0" w:space="0" w:color="auto"/>
            <w:left w:val="none" w:sz="0" w:space="0" w:color="auto"/>
            <w:bottom w:val="none" w:sz="0" w:space="0" w:color="auto"/>
            <w:right w:val="none" w:sz="0" w:space="0" w:color="auto"/>
          </w:divBdr>
        </w:div>
        <w:div w:id="239484778">
          <w:marLeft w:val="0"/>
          <w:marRight w:val="0"/>
          <w:marTop w:val="0"/>
          <w:marBottom w:val="0"/>
          <w:divBdr>
            <w:top w:val="none" w:sz="0" w:space="0" w:color="auto"/>
            <w:left w:val="none" w:sz="0" w:space="0" w:color="auto"/>
            <w:bottom w:val="none" w:sz="0" w:space="0" w:color="auto"/>
            <w:right w:val="none" w:sz="0" w:space="0" w:color="auto"/>
          </w:divBdr>
        </w:div>
      </w:divsChild>
    </w:div>
    <w:div w:id="1851992147">
      <w:bodyDiv w:val="1"/>
      <w:marLeft w:val="0"/>
      <w:marRight w:val="0"/>
      <w:marTop w:val="0"/>
      <w:marBottom w:val="0"/>
      <w:divBdr>
        <w:top w:val="none" w:sz="0" w:space="0" w:color="auto"/>
        <w:left w:val="none" w:sz="0" w:space="0" w:color="auto"/>
        <w:bottom w:val="none" w:sz="0" w:space="0" w:color="auto"/>
        <w:right w:val="none" w:sz="0" w:space="0" w:color="auto"/>
      </w:divBdr>
      <w:divsChild>
        <w:div w:id="1190604615">
          <w:marLeft w:val="0"/>
          <w:marRight w:val="0"/>
          <w:marTop w:val="0"/>
          <w:marBottom w:val="0"/>
          <w:divBdr>
            <w:top w:val="none" w:sz="0" w:space="0" w:color="auto"/>
            <w:left w:val="none" w:sz="0" w:space="0" w:color="auto"/>
            <w:bottom w:val="none" w:sz="0" w:space="0" w:color="auto"/>
            <w:right w:val="none" w:sz="0" w:space="0" w:color="auto"/>
          </w:divBdr>
        </w:div>
        <w:div w:id="1194461375">
          <w:marLeft w:val="0"/>
          <w:marRight w:val="0"/>
          <w:marTop w:val="0"/>
          <w:marBottom w:val="0"/>
          <w:divBdr>
            <w:top w:val="none" w:sz="0" w:space="0" w:color="auto"/>
            <w:left w:val="none" w:sz="0" w:space="0" w:color="auto"/>
            <w:bottom w:val="none" w:sz="0" w:space="0" w:color="auto"/>
            <w:right w:val="none" w:sz="0" w:space="0" w:color="auto"/>
          </w:divBdr>
        </w:div>
        <w:div w:id="116066503">
          <w:marLeft w:val="0"/>
          <w:marRight w:val="0"/>
          <w:marTop w:val="0"/>
          <w:marBottom w:val="0"/>
          <w:divBdr>
            <w:top w:val="none" w:sz="0" w:space="0" w:color="auto"/>
            <w:left w:val="none" w:sz="0" w:space="0" w:color="auto"/>
            <w:bottom w:val="none" w:sz="0" w:space="0" w:color="auto"/>
            <w:right w:val="none" w:sz="0" w:space="0" w:color="auto"/>
          </w:divBdr>
        </w:div>
        <w:div w:id="1350646638">
          <w:marLeft w:val="0"/>
          <w:marRight w:val="0"/>
          <w:marTop w:val="0"/>
          <w:marBottom w:val="0"/>
          <w:divBdr>
            <w:top w:val="none" w:sz="0" w:space="0" w:color="auto"/>
            <w:left w:val="none" w:sz="0" w:space="0" w:color="auto"/>
            <w:bottom w:val="none" w:sz="0" w:space="0" w:color="auto"/>
            <w:right w:val="none" w:sz="0" w:space="0" w:color="auto"/>
          </w:divBdr>
        </w:div>
        <w:div w:id="225337076">
          <w:marLeft w:val="0"/>
          <w:marRight w:val="0"/>
          <w:marTop w:val="0"/>
          <w:marBottom w:val="0"/>
          <w:divBdr>
            <w:top w:val="none" w:sz="0" w:space="0" w:color="auto"/>
            <w:left w:val="none" w:sz="0" w:space="0" w:color="auto"/>
            <w:bottom w:val="none" w:sz="0" w:space="0" w:color="auto"/>
            <w:right w:val="none" w:sz="0" w:space="0" w:color="auto"/>
          </w:divBdr>
        </w:div>
        <w:div w:id="1226067223">
          <w:marLeft w:val="0"/>
          <w:marRight w:val="0"/>
          <w:marTop w:val="0"/>
          <w:marBottom w:val="0"/>
          <w:divBdr>
            <w:top w:val="none" w:sz="0" w:space="0" w:color="auto"/>
            <w:left w:val="none" w:sz="0" w:space="0" w:color="auto"/>
            <w:bottom w:val="none" w:sz="0" w:space="0" w:color="auto"/>
            <w:right w:val="none" w:sz="0" w:space="0" w:color="auto"/>
          </w:divBdr>
        </w:div>
        <w:div w:id="2012373969">
          <w:marLeft w:val="0"/>
          <w:marRight w:val="0"/>
          <w:marTop w:val="0"/>
          <w:marBottom w:val="0"/>
          <w:divBdr>
            <w:top w:val="none" w:sz="0" w:space="0" w:color="auto"/>
            <w:left w:val="none" w:sz="0" w:space="0" w:color="auto"/>
            <w:bottom w:val="none" w:sz="0" w:space="0" w:color="auto"/>
            <w:right w:val="none" w:sz="0" w:space="0" w:color="auto"/>
          </w:divBdr>
        </w:div>
        <w:div w:id="162890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51</Pages>
  <Words>4471</Words>
  <Characters>25487</Characters>
  <Application>Microsoft Office Word</Application>
  <DocSecurity>0</DocSecurity>
  <Lines>212</Lines>
  <Paragraphs>59</Paragraphs>
  <ScaleCrop>false</ScaleCrop>
  <Company>Microsoft</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2023-02-22T06:26:00Z</dcterms:created>
  <dcterms:modified xsi:type="dcterms:W3CDTF">2023-02-22T06:50:00Z</dcterms:modified>
</cp:coreProperties>
</file>