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  <w:lang w:val="en-US" w:eastAsia="zh-CN"/>
        </w:rPr>
        <w:t>附件1</w:t>
      </w:r>
    </w:p>
    <w:tbl>
      <w:tblPr>
        <w:tblStyle w:val="4"/>
        <w:tblW w:w="1456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03"/>
        <w:gridCol w:w="1416"/>
        <w:gridCol w:w="1017"/>
        <w:gridCol w:w="1950"/>
        <w:gridCol w:w="1283"/>
        <w:gridCol w:w="959"/>
        <w:gridCol w:w="5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567" w:type="dxa"/>
            <w:gridSpan w:val="8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  <w:lang w:val="en-US" w:eastAsia="zh-CN"/>
              </w:rPr>
              <w:t>抚州市东临新区2023年公开招聘合同制工作人员岗位表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名称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岗位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类别及名称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人数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资格条件</w:t>
            </w:r>
          </w:p>
        </w:tc>
        <w:tc>
          <w:tcPr>
            <w:tcW w:w="5308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vMerge w:val="continue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类别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（学位）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</w:t>
            </w:r>
          </w:p>
        </w:tc>
        <w:tc>
          <w:tcPr>
            <w:tcW w:w="5308" w:type="dxa"/>
            <w:vMerge w:val="continue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3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东临新区农业农村局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农艺师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研究生：作物学（0901）园艺学（0902）</w:t>
            </w:r>
          </w:p>
          <w:p>
            <w:pPr>
              <w:pStyle w:val="2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本科：植物生产类（0901）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1.中级及以上农艺师，从事农作物种植工作10年以上。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2.熟练掌握蔬菜栽培，田间管理等专业技能。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3.能提出生产和科学技术上应采取的技术措施，并解决生产中重大技术问题。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4.承担技术培训，指导、培养技术人员相关工作。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东临新区农业农村局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研究生：水利工程（0815）土木水利（0859）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本科：水利类（0811）农业水利工程（082305）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大专：水利大类（55）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1.中级及以上水利水电工程师，从事水利工程工作10年以上。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2.能独立承担本专业技术、质量、工程进度、概（预）结（决）算、安全管理等工作。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3.熟练掌握本专业技术标准、工艺流程、验收规程和规范；有较强的协调能力、专业控制能力和技术管理能力。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4.勤奋敬业，工作踏实、具有较强团队协作能力。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抚州东临市政工程有限公司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资料员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黑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eastAsia="zh-CN"/>
              </w:rPr>
              <w:t>研究生：中国语言文学（</w:t>
            </w: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val="en-US" w:eastAsia="zh-CN"/>
              </w:rPr>
              <w:t>0501</w:t>
            </w: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仿宋_GB2312" w:hAnsi="黑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val="en-US" w:eastAsia="zh-CN"/>
              </w:rPr>
              <w:t>汉语言文学（050101）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  <w:lang w:val="en-US" w:eastAsia="zh-CN"/>
              </w:rPr>
              <w:t>工程管理（120103）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及以上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周岁以下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黑体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 w:cs="Times New Roman"/>
                <w:szCs w:val="24"/>
              </w:rPr>
              <w:t>熟悉Word、Excel</w:t>
            </w:r>
            <w:r>
              <w:rPr>
                <w:rFonts w:hint="eastAsia" w:ascii="仿宋_GB2312" w:hAnsi="黑体" w:eastAsia="仿宋_GB2312" w:cs="Times New Roman"/>
                <w:szCs w:val="24"/>
                <w:lang w:eastAsia="zh-CN"/>
              </w:rPr>
              <w:t>、</w:t>
            </w:r>
            <w:r>
              <w:rPr>
                <w:rFonts w:hint="eastAsia" w:ascii="仿宋_GB2312" w:hAnsi="黑体" w:eastAsia="仿宋_GB2312" w:cs="Times New Roman"/>
                <w:szCs w:val="24"/>
                <w:lang w:val="en-US" w:eastAsia="zh-CN"/>
              </w:rPr>
              <w:t>PPT</w:t>
            </w:r>
            <w:r>
              <w:rPr>
                <w:rFonts w:hint="eastAsia" w:ascii="仿宋_GB2312" w:hAnsi="黑体" w:eastAsia="仿宋_GB2312" w:cs="Times New Roman"/>
                <w:szCs w:val="24"/>
              </w:rPr>
              <w:t>等软件的操作</w:t>
            </w:r>
            <w:r>
              <w:rPr>
                <w:rFonts w:hint="eastAsia" w:ascii="仿宋_GB2312" w:hAnsi="黑体" w:eastAsia="仿宋_GB2312" w:cs="Times New Roman"/>
                <w:szCs w:val="24"/>
                <w:lang w:eastAsia="zh-CN"/>
              </w:rPr>
              <w:t>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ind w:left="0" w:leftChars="0" w:firstLine="0" w:firstLineChars="0"/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2.具有2年以上办公室工作经验，熟悉工程档案管理，具有公文写作经验、熟悉CAD识图软件优先。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ind w:left="0" w:leftChars="0" w:firstLine="0" w:firstLineChars="0"/>
              <w:rPr>
                <w:rFonts w:hint="default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3.需要经常下去工程建设现场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抚州东临市政工程有限公司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工程管理岗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trike w:val="0"/>
                <w:dstrike w:val="0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 w:themeColor="text1"/>
                <w:sz w:val="20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研究生：土木工程（0814）、水利工程（0815）</w:t>
            </w:r>
          </w:p>
          <w:p>
            <w:pPr>
              <w:spacing w:line="300" w:lineRule="exact"/>
              <w:jc w:val="both"/>
              <w:rPr>
                <w:rFonts w:hint="eastAsia" w:ascii="仿宋_GB2312" w:hAnsi="黑体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本科：土木类（0810）、水利水电工程（081101）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具有8年以上设计工作经验，有设计管理经验优先；</w:t>
            </w:r>
          </w:p>
          <w:p>
            <w:pPr>
              <w:pStyle w:val="2"/>
              <w:rPr>
                <w:rFonts w:hint="default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具有组织和协调施工、监理、设计事务及组织协调与之相关单位的关系的能力；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具有一级房建、市政专业建造师等相关资格证书。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总监理工程师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（房建、市政专业)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研究生：土木工程（0814）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本科：土木类（0810）、工程管理（120103）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专科：土建施工类（5403）</w:t>
            </w:r>
            <w:r>
              <w:rPr>
                <w:rFonts w:hint="eastAsia" w:ascii="仿宋_GB2312" w:hAnsi="黑体" w:eastAsia="仿宋_GB2312" w:cs="Times New Roman"/>
                <w:color w:val="auto"/>
                <w:sz w:val="22"/>
                <w:szCs w:val="22"/>
                <w:lang w:val="en-US" w:eastAsia="zh-CN"/>
              </w:rPr>
              <w:t>、市政工程类（5406）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1.具有房建、市政两个专业资质注册监理工程师；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2.能够独立管理大型项目，熟练掌握监理相关法律法规，熟悉项目进度、质量、成本、安全及流程管控，熟悉项目年、季度项目计划的制定与实施；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3.具备6年以上工程管理工作经验，有大型项目管理经验优先；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4.具有很强的现场组织和协调能力，合同管理能力和应变能力。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总监理工程师（水利专业)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研究生：市政工程（081403）水利工程（0815）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本科：水利类（0811）</w:t>
            </w:r>
          </w:p>
          <w:p>
            <w:pPr>
              <w:pStyle w:val="2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专科：水利工程与管理类（5502）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1.具有水利、市政两个专业资质注册监理工程师；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2.能够独立管理大型项目，熟练掌握监理相关法律法规，熟悉项目进度、质量、成本、安全及流程管控，熟悉项目年、季度项目计划的制定与实施；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3.具备6年以上工程管理工作经验；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4.具有很强的现场组织和协调能力，合同管理能力和应变能力。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总监理工程师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（公路专业)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研究生：市政工程（081403）交通运输工程（0823）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本科：交通运输（081801）、交通工程（081802）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专科：道路桥梁与工程技术（600202）、道路养护与管理（600204）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1.具有公路、市政两个专业资质注册监理工程师；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2.能够独立管理大型项目，熟练掌握监理相关法律法规，熟悉项目进度、质量、成本、安全及流程管控，熟悉项目年、季度项目计划的制定与实施；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3.具备6年以上工程管理工作经验；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4.具有很强的现场组织和协调能力，合同管理能力和应变能力。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专业监理工程师（房建、市政专业)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研究生：土木工程（0814）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本科：土木类（0810）、工程管理（120103）</w:t>
            </w:r>
          </w:p>
          <w:p>
            <w:pPr>
              <w:pStyle w:val="2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专科：土建施工类（5403）</w:t>
            </w:r>
            <w:r>
              <w:rPr>
                <w:rFonts w:hint="eastAsia" w:ascii="仿宋_GB2312" w:hAnsi="黑体" w:eastAsia="仿宋_GB2312" w:cs="Times New Roman"/>
                <w:color w:val="auto"/>
                <w:sz w:val="22"/>
                <w:szCs w:val="22"/>
                <w:lang w:val="en-US" w:eastAsia="zh-CN"/>
              </w:rPr>
              <w:t>、市政工程类（5406）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1.具有监理员证或助理工程师证；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2.具备2年以上房建、市政工程项目管理经验；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3.熟练掌握监理相关法律法规，熟悉项目进度、质量、安全管控，能独立处置现场质量安全问题；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4.熟悉监理规范和职责，能够独立编制监理规划和实施细则，编写监理日志和监理月报；对现场分部分项工程进行验收；对工程变更进行审查和处理等监理职责；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专业监理工程师（水利专业)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研究生：水利工程（0815）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本科：水利类（0811）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1"/>
                <w:szCs w:val="21"/>
                <w:lang w:val="en-US" w:eastAsia="zh-CN"/>
              </w:rPr>
              <w:t>专科：水利工程与管理类（5502）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1.具有监理员证或助理工程师证；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2.具备2年以上水利工程相关项目管理经验；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3.熟练掌握监理相关法律法规，熟悉项目进度、质量、安全管控，能独立处置现场质量安全问题；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4.熟悉监理规范和职责，能够独立编制监理规划和实施细则，编写监理日志和监理月报；对现场分部分项工程进行验收；对工程变更进行审查和处理等监理职责；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卓凡工程监理咨询有限公司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专业监理工程师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（公路专业)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strike w:val="0"/>
                <w:dstrike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研究生：市政工程（081403）交通运输工程（0823）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本科：交通运输（081801）、交通工程（081802）</w:t>
            </w:r>
          </w:p>
          <w:p>
            <w:pPr>
              <w:spacing w:line="300" w:lineRule="exact"/>
              <w:jc w:val="both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专科：道路桥梁与工程技术（600202）、道路养护与管理（600204）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45周岁及以下</w:t>
            </w:r>
          </w:p>
        </w:tc>
        <w:tc>
          <w:tcPr>
            <w:tcW w:w="53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1.具有监理员证或助理工程师证；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2.具备2年道路、公路、桥梁相关项目管理经验；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3.熟练掌握监理相关法律法规，熟悉项目进度、质量、安全管控，能独立处置现场质量安全问题；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4.熟悉监理规范和职责，能够独立编制监理规划和实施细则，编写监理日志和监理月报；对现场分部分项工程进行验收；对工程变更进行审查和处理等监理职责；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抚州市东临新区国控投资集团有限公司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财务部副部长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(试用期3个月）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strike w:val="0"/>
                <w:dstrike w:val="0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11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-SA"/>
              </w:rPr>
              <w:t>研究生:会计学（120201）、企业管理（财务管理 120202）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-SA"/>
              </w:rPr>
              <w:t>本科：经济学（02）、会计（120203K）、财务管（120204）、审计学（120207）</w:t>
            </w: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本科及以上学历，学士及以上学位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5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年及以上财会岗位工作经验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取得中级会计师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全面账务处理经验，精通财务分析；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熟悉国家各项相关财务、税务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等法规政策，熟练使用金蝶等财务应用软件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，具备团队合作精神，抗压能力强，有较强的沟通协调能力；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为人诚实，工作严谨，原则性强，有较强的敬业精神及执行能力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抚州市东临新区国控投资集团有限公司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strike w:val="0"/>
                <w:dstrike w:val="0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12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-SA"/>
              </w:rPr>
              <w:t>研究生:会计学（120201）、企业管理（财务管理 120202）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-SA"/>
              </w:rPr>
              <w:t>本科：经济学（02）、会计（120203K）、财务管（120204）、审计学（120207）</w:t>
            </w: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本科及以上学历，学士及以上学位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5308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1、有初级会计证书及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出纳岗位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2、熟悉银行结算业务，熟练使用各种财务软件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    3、熟悉国家、地方各项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政策；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、为人诚实，工作严谨，原则性强，有较强的敬业精神及执行能力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抚州市东临新区国控投资集团有限公司</w:t>
            </w:r>
          </w:p>
        </w:tc>
        <w:tc>
          <w:tcPr>
            <w:tcW w:w="12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档案管理员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strike w:val="0"/>
                <w:dstrike w:val="0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13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研究生：图书情报与档案管理（1205）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本科：图书情报与档案管理类（1205）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本科及以上学历，学士及以上学位历</w:t>
            </w:r>
          </w:p>
        </w:tc>
        <w:tc>
          <w:tcPr>
            <w:tcW w:w="95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5308" w:type="dxa"/>
            <w:vAlign w:val="center"/>
          </w:tcPr>
          <w:p>
            <w:pPr>
              <w:pStyle w:val="3"/>
              <w:widowControl/>
              <w:numPr>
                <w:ilvl w:val="0"/>
                <w:numId w:val="1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年以上从事档案管理等相关工作经验者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具备档案管理基本理论知识，熟悉掌握档案资料整理、保管的具体流程和方法，熟练操作常用办公软件；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ind w:left="0" w:leftChars="0" w:firstLine="0" w:firstLineChars="0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3、热爱档案管理工作，性格稳重，责任心强，踏实肯干，工作细致；具有良好的保密意识、服务意识和奉献精神，综合素质好。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抚州市东投供应链管理有限公司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业务经理（子公司中层）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strike w:val="0"/>
                <w:dstrike w:val="0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20"/>
                <w:szCs w:val="24"/>
                <w:lang w:val="en-US" w:eastAsia="zh-CN"/>
              </w:rPr>
              <w:t>14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研究生：国际贸易学(020206)、企业管理（120202）、计算机应用技术(081203)、土木工程（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0814）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本科：国际经济与贸易(020401)、工商管理(120201K)、市场营销(120202)、计算机科学与技术(080901)、土木工程（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081001）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本科及以上学历，学士及以上学位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1.具有2年及以上施工建设领域供应链工作经验；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2.具有独立承接项目及完成计划书的能力；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3.具有良好的亲和力和沟通谈判能力，有积极进取的精神及接受挑战的性格，能够胜任挑战性工作，在压力环境下完成任务；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具备较强的逻辑分析能力、语言表达能力、协调沟通能力、处理复杂事务能力、抗压能力。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东临新区管委会党政办公室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档案管理员</w:t>
            </w:r>
          </w:p>
        </w:tc>
        <w:tc>
          <w:tcPr>
            <w:tcW w:w="141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strike w:val="0"/>
                <w:dstrike w:val="0"/>
                <w:color w:val="auto"/>
                <w:sz w:val="20"/>
                <w:szCs w:val="24"/>
                <w:lang w:val="en-US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 w:val="20"/>
                <w:szCs w:val="24"/>
              </w:rPr>
              <w:t>1010010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 w:val="20"/>
                <w:szCs w:val="24"/>
                <w:lang w:val="en-US" w:eastAsia="zh-CN"/>
              </w:rPr>
              <w:t>15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研究生：图书情报与档案管理（1205）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本科：图书情报与档案管理类（1205）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本科及以上学历，学士及以上学位</w:t>
            </w:r>
          </w:p>
        </w:tc>
        <w:tc>
          <w:tcPr>
            <w:tcW w:w="95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ind w:left="240" w:leftChars="0" w:hanging="240" w:hangingChars="100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5308" w:type="dxa"/>
            <w:vAlign w:val="center"/>
          </w:tcPr>
          <w:p>
            <w:pPr>
              <w:pStyle w:val="3"/>
              <w:widowControl/>
              <w:numPr>
                <w:ilvl w:val="0"/>
                <w:numId w:val="1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年以上从事档案管理等相关工作经验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具备档案管理基本理论知识，熟悉掌握档案资料整理、保管的具体流程和方法，熟练操作常用办公软件；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280" w:lineRule="exact"/>
              <w:ind w:left="0" w:leftChars="0" w:firstLine="0" w:firstLineChars="0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3、热爱档案管理工作，性格稳重，责任心强，踏实肯干，工作细致；具有良好的保密意识、服务意识和奉献精神，综合素质好。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C29F1"/>
    <w:multiLevelType w:val="singleLevel"/>
    <w:tmpl w:val="DACC29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2Y4Y2NiYTk3M2MwYThkYWMzMzQzM2FmZDgxZDQifQ=="/>
  </w:docVars>
  <w:rsids>
    <w:rsidRoot w:val="590D5A00"/>
    <w:rsid w:val="590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2023-03-02T06:29:00Z</dcterms:created>
  <dc:creator>A-啊喔俄</dc:creator>
  <cp:lastModifiedBy>A-啊喔俄</cp:lastModifiedBy>
  <dcterms:modified xsi:type="dcterms:W3CDTF">2023-03-02T06:29:52Z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2A0FCE8A8C16464295B2263015CB0A0C</vt:lpwstr>
  </property>
</Properties>
</file>