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jc w:val="center"/>
        <w:rPr>
          <w:rFonts w:hint="default" w:ascii="Times New Roman" w:hAnsi="Times New Roman" w:eastAsia="仿宋"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240" w:lineRule="auto"/>
        <w:ind w:right="0"/>
        <w:jc w:val="center"/>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全国执业兽医资格考试黑龙江考区通告</w:t>
      </w:r>
    </w:p>
    <w:p>
      <w:pPr>
        <w:keepNext w:val="0"/>
        <w:keepLines w:val="0"/>
        <w:pageBreakBefore w:val="0"/>
        <w:kinsoku/>
        <w:wordWrap/>
        <w:overflowPunct/>
        <w:topLinePunct w:val="0"/>
        <w:autoSpaceDE/>
        <w:autoSpaceDN/>
        <w:bidi w:val="0"/>
        <w:adjustRightInd/>
        <w:snapToGrid/>
        <w:spacing w:line="240" w:lineRule="auto"/>
        <w:ind w:right="0"/>
        <w:jc w:val="center"/>
        <w:rPr>
          <w:rFonts w:hint="default" w:ascii="Times New Roman" w:hAnsi="Times New Roman" w:eastAsia="仿宋"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依据《中华人民共和国动物防疫法》《全国执业兽医资格考试委员会公告》（</w:t>
      </w:r>
      <w:r>
        <w:rPr>
          <w:rFonts w:hint="default" w:ascii="Times New Roman" w:hAnsi="Times New Roman" w:eastAsia="仿宋" w:cs="Times New Roman"/>
          <w:b w:val="0"/>
          <w:bCs w:val="0"/>
          <w:i w:val="0"/>
          <w:iCs w:val="0"/>
          <w:caps w:val="0"/>
          <w:color w:val="auto"/>
          <w:spacing w:val="0"/>
          <w:sz w:val="32"/>
          <w:szCs w:val="32"/>
        </w:rPr>
        <w:t>农医考公告第</w:t>
      </w:r>
      <w:r>
        <w:rPr>
          <w:rFonts w:hint="default" w:ascii="Times New Roman" w:hAnsi="Times New Roman" w:eastAsia="仿宋" w:cs="Times New Roman"/>
          <w:b w:val="0"/>
          <w:bCs w:val="0"/>
          <w:i w:val="0"/>
          <w:iCs w:val="0"/>
          <w:caps w:val="0"/>
          <w:color w:val="auto"/>
          <w:spacing w:val="0"/>
          <w:sz w:val="32"/>
          <w:szCs w:val="32"/>
          <w:lang w:val="en-US" w:eastAsia="zh-CN"/>
        </w:rPr>
        <w:t>31</w:t>
      </w:r>
      <w:r>
        <w:rPr>
          <w:rFonts w:hint="default" w:ascii="Times New Roman" w:hAnsi="Times New Roman" w:eastAsia="仿宋" w:cs="Times New Roman"/>
          <w:b w:val="0"/>
          <w:bCs w:val="0"/>
          <w:i w:val="0"/>
          <w:iCs w:val="0"/>
          <w:caps w:val="0"/>
          <w:color w:val="auto"/>
          <w:spacing w:val="0"/>
          <w:sz w:val="32"/>
          <w:szCs w:val="32"/>
        </w:rPr>
        <w:t>号</w:t>
      </w:r>
      <w:r>
        <w:rPr>
          <w:rFonts w:hint="default" w:ascii="Times New Roman" w:hAnsi="Times New Roman" w:eastAsia="仿宋" w:cs="Times New Roman"/>
          <w:b w:val="0"/>
          <w:bCs w:val="0"/>
          <w:color w:val="auto"/>
          <w:sz w:val="32"/>
          <w:szCs w:val="32"/>
        </w:rPr>
        <w:t>）要求，现就202</w:t>
      </w: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rPr>
        <w:t>年全国执业兽医资格考试黑龙江考区有关事项通告如下。</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一、考试类别</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兽医全科类、水生动物类。</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二、报考条件</w:t>
      </w:r>
    </w:p>
    <w:p>
      <w:pPr>
        <w:keepNext w:val="0"/>
        <w:keepLines w:val="0"/>
        <w:pageBreakBefore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（一）具有大学专科以上学历的人员或全日制高校在校生，专业符合兽医全科类报考专业目录（附件1）的，可以报名参加兽医全科类考试。</w:t>
      </w:r>
    </w:p>
    <w:p>
      <w:pPr>
        <w:keepNext w:val="0"/>
        <w:keepLines w:val="0"/>
        <w:pageBreakBefore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（二）具有大学专科以上学历的人员或全日制高校在校生，专业符合水生动物类报考专业目录（附件2）的，可以报名参加水生动物类考试。</w:t>
      </w:r>
    </w:p>
    <w:p>
      <w:pPr>
        <w:keepNext w:val="0"/>
        <w:keepLines w:val="0"/>
        <w:pageBreakBefore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（三）在2009年1月1日前具有兽医师以上专业技术职称的人员，可以报名参加兽医全科类考试。</w:t>
      </w:r>
    </w:p>
    <w:p>
      <w:pPr>
        <w:keepNext w:val="0"/>
        <w:keepLines w:val="0"/>
        <w:pageBreakBefore w:val="0"/>
        <w:widowControl/>
        <w:kinsoku/>
        <w:wordWrap/>
        <w:overflowPunct/>
        <w:topLinePunct w:val="0"/>
        <w:autoSpaceDE/>
        <w:autoSpaceDN/>
        <w:bidi w:val="0"/>
        <w:adjustRightInd/>
        <w:snapToGrid/>
        <w:spacing w:line="240" w:lineRule="auto"/>
        <w:ind w:right="0" w:firstLine="640"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（四）依法备案或登记时间在2013年前（含2013年），且从事动物诊疗活动十年以上的乡村兽医，可以报名参加兽医全科类或水生动物类考试。</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三、报考方式与时间</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全国执业兽医资格考试分为基础、预防、临床和综合应用4门科目，报考人员可以选择报考全部4门科目，也可以选择报考部分科目（1—3门）。</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报考采取网上报名、网上确认方式。报考人员应在计算机上登录</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中国兽医网（www.cadc.net.cn）—执业兽医专栏—全国执业兽医资格考试</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rPr>
        <w:t>进行网上报名、网上确认、考试缴费、准考证打印、成绩查询等考试相关操作。</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（一）网上报名</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网上报名时间为3月6日—3月17日</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报考人员应认真阅读《202</w:t>
      </w: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rPr>
        <w:t>年全国执业兽医资格考试考生指导手册》，获取详细操作流程。报考人员应如实准确填报报名信息，确认所学专业符合报考要求，并对信息真实性作出承诺。逾期未报名、确认的人员，视为自愿放弃报考资格。</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1.凭学历报考的人员</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报考人员应在报名前自行登录中国高等教育学生信息网（以下简称“学信网”），查询本人学历信息。</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1）学历信息可在学信网查询到的人员，报名时学历信息仅需填写毕业证书（毕业证明书）编号。若学信网信息与本人毕业证书（毕业证明书）不符，应在报名截止前自行联系毕业院校学籍学历管理部门及时进行更正。</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2）学历信息在学信网无法查询的人员，报名时应填选与毕业证书（毕业证明书）一致的相关信息，上传有效身份证件原件的电子照片。同时，还应上传通过学信网学历认证取得的《中国高等教育学历认证报告》，认证报告应为原件的电子照片或电子版认证报告；若未取得《中国高等教育学历认证报告》，应上传毕业证书（毕业证明书）原件的电子照片。</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（3）取得国（境）外学历的，报名时填写毕业院校信息，并上传教育部留学服务中心出具的学历学位认证书，认证书应为原件的电子照片或电子版认证书。</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2.全日制高校在校生</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报考人员应使用计算机登录学信网“学信档案”栏目，下载本人《教育部学籍在线验证报告》</w:t>
      </w:r>
      <w:r>
        <w:rPr>
          <w:rFonts w:hint="default" w:ascii="Times New Roman" w:hAnsi="Times New Roman" w:eastAsia="仿宋" w:cs="Times New Roman"/>
          <w:b w:val="0"/>
          <w:bCs w:val="0"/>
          <w:color w:val="auto"/>
          <w:sz w:val="32"/>
          <w:szCs w:val="32"/>
        </w:rPr>
        <w:t>PD</w:t>
      </w:r>
      <w:r>
        <w:rPr>
          <w:rFonts w:hint="default" w:ascii="Times New Roman" w:hAnsi="Times New Roman" w:eastAsia="仿宋" w:cs="Times New Roman"/>
          <w:b w:val="0"/>
          <w:bCs w:val="0"/>
          <w:color w:val="auto"/>
          <w:sz w:val="32"/>
          <w:szCs w:val="32"/>
        </w:rPr>
        <w:t>F</w:t>
      </w:r>
      <w:r>
        <w:rPr>
          <w:rFonts w:hint="default" w:ascii="Times New Roman" w:hAnsi="Times New Roman" w:eastAsia="仿宋" w:cs="Times New Roman"/>
          <w:b w:val="0"/>
          <w:bCs w:val="0"/>
          <w:color w:val="auto"/>
          <w:sz w:val="32"/>
          <w:szCs w:val="32"/>
        </w:rPr>
        <w:t>文件，上传考试报名系统。计算机截屏图片、手机拍照图片、手机截屏图片、图片转</w:t>
      </w:r>
      <w:r>
        <w:rPr>
          <w:rFonts w:hint="default" w:ascii="Times New Roman" w:hAnsi="Times New Roman" w:eastAsia="仿宋" w:cs="Times New Roman"/>
          <w:b w:val="0"/>
          <w:bCs w:val="0"/>
          <w:color w:val="auto"/>
          <w:sz w:val="32"/>
          <w:szCs w:val="32"/>
        </w:rPr>
        <w:t>PDF</w:t>
      </w:r>
      <w:r>
        <w:rPr>
          <w:rFonts w:hint="default" w:ascii="Times New Roman" w:hAnsi="Times New Roman" w:eastAsia="仿宋" w:cs="Times New Roman"/>
          <w:b w:val="0"/>
          <w:bCs w:val="0"/>
          <w:color w:val="auto"/>
          <w:sz w:val="32"/>
          <w:szCs w:val="32"/>
        </w:rPr>
        <w:t>等文件格式不予认可。通过学信网以外渠道获取的学籍报告或证明不予认可。</w:t>
      </w:r>
    </w:p>
    <w:p>
      <w:pPr>
        <w:keepNext w:val="0"/>
        <w:keepLines w:val="0"/>
        <w:pageBreakBefore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在校本科生（研究生），如已具有符合报考专业的专科（本科）学历，应优先选择</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凭学历报考</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3.凭职称报考的人员</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报考人员填报信息时须选择与职称证书一致的专业技术职称层级及职称取得时间，并同时上传职称证书全部内页原件的电子照片。</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4.乡村兽医</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名时系统将根据有效身份证件号码，核对报考人员在全国兽医队伍信息管理系统中是否备案（登记）、备案（登记）年限是否符合报考要求。如系统查询结果为未备案（登记）或备案（登记）年限不符合报考要求，视为报名不通过。</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（二）网上确认</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报考人员可于5月</w:t>
      </w:r>
      <w:r>
        <w:rPr>
          <w:rFonts w:hint="default" w:ascii="Times New Roman" w:hAnsi="Times New Roman" w:eastAsia="仿宋" w:cs="Times New Roman"/>
          <w:b w:val="0"/>
          <w:bCs w:val="0"/>
          <w:color w:val="auto"/>
          <w:sz w:val="32"/>
          <w:szCs w:val="32"/>
          <w:lang w:val="en-US" w:eastAsia="zh-CN"/>
        </w:rPr>
        <w:t>8</w:t>
      </w:r>
      <w:r>
        <w:rPr>
          <w:rFonts w:hint="default" w:ascii="Times New Roman" w:hAnsi="Times New Roman" w:eastAsia="仿宋" w:cs="Times New Roman"/>
          <w:b w:val="0"/>
          <w:bCs w:val="0"/>
          <w:color w:val="auto"/>
          <w:sz w:val="32"/>
          <w:szCs w:val="32"/>
        </w:rPr>
        <w:t>日后查询网上预审结果。预审不通过人员可于5月</w:t>
      </w:r>
      <w:r>
        <w:rPr>
          <w:rFonts w:hint="default" w:ascii="Times New Roman" w:hAnsi="Times New Roman" w:eastAsia="仿宋" w:cs="Times New Roman"/>
          <w:b w:val="0"/>
          <w:bCs w:val="0"/>
          <w:color w:val="auto"/>
          <w:sz w:val="32"/>
          <w:szCs w:val="32"/>
          <w:lang w:val="en-US" w:eastAsia="zh-CN"/>
        </w:rPr>
        <w:t>8</w:t>
      </w: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10</w:t>
      </w:r>
      <w:r>
        <w:rPr>
          <w:rFonts w:hint="default" w:ascii="Times New Roman" w:hAnsi="Times New Roman" w:eastAsia="仿宋" w:cs="Times New Roman"/>
          <w:b w:val="0"/>
          <w:bCs w:val="0"/>
          <w:color w:val="auto"/>
          <w:sz w:val="32"/>
          <w:szCs w:val="32"/>
        </w:rPr>
        <w:t>日按提示要求重新上传相关证明材料。</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四、考试缴费标准及方式</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（一）缴费标准</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按照《黑龙江省农业农村厅通告》（2020第015号）规定：兽医全科类和</w:t>
      </w:r>
      <w:r>
        <w:rPr>
          <w:rFonts w:hint="default" w:ascii="Times New Roman" w:hAnsi="Times New Roman" w:eastAsia="仿宋" w:cs="Times New Roman"/>
          <w:b w:val="0"/>
          <w:bCs w:val="0"/>
          <w:color w:val="auto"/>
          <w:sz w:val="32"/>
          <w:szCs w:val="32"/>
          <w:lang w:eastAsia="zh-CN"/>
        </w:rPr>
        <w:t>水生动物类</w:t>
      </w:r>
      <w:r>
        <w:rPr>
          <w:rFonts w:hint="default" w:ascii="Times New Roman" w:hAnsi="Times New Roman" w:eastAsia="仿宋" w:cs="Times New Roman"/>
          <w:b w:val="0"/>
          <w:bCs w:val="0"/>
          <w:color w:val="auto"/>
          <w:sz w:val="32"/>
          <w:szCs w:val="32"/>
        </w:rPr>
        <w:t>每人每科均为56元，报考人员须按照报考的科目进行缴费。</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（二）缴费方式</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报考人员可于5月</w:t>
      </w:r>
      <w:r>
        <w:rPr>
          <w:rFonts w:hint="default" w:ascii="Times New Roman" w:hAnsi="Times New Roman" w:eastAsia="仿宋" w:cs="Times New Roman"/>
          <w:b w:val="0"/>
          <w:bCs w:val="0"/>
          <w:color w:val="auto"/>
          <w:sz w:val="32"/>
          <w:szCs w:val="32"/>
          <w:lang w:val="en-US" w:eastAsia="zh-CN"/>
        </w:rPr>
        <w:t>22</w:t>
      </w:r>
      <w:r>
        <w:rPr>
          <w:rFonts w:hint="default" w:ascii="Times New Roman" w:hAnsi="Times New Roman" w:eastAsia="仿宋" w:cs="Times New Roman"/>
          <w:b w:val="0"/>
          <w:bCs w:val="0"/>
          <w:color w:val="auto"/>
          <w:sz w:val="32"/>
          <w:szCs w:val="32"/>
        </w:rPr>
        <w:t>日后登录</w:t>
      </w:r>
      <w:r>
        <w:rPr>
          <w:rFonts w:hint="default" w:ascii="Times New Roman" w:hAnsi="Times New Roman" w:eastAsia="仿宋" w:cs="Times New Roman"/>
          <w:b w:val="0"/>
          <w:bCs w:val="0"/>
          <w:color w:val="auto"/>
          <w:sz w:val="32"/>
          <w:szCs w:val="32"/>
          <w:lang w:eastAsia="zh-CN"/>
        </w:rPr>
        <w:t>报名网站</w:t>
      </w:r>
      <w:r>
        <w:rPr>
          <w:rFonts w:hint="default" w:ascii="Times New Roman" w:hAnsi="Times New Roman" w:eastAsia="仿宋" w:cs="Times New Roman"/>
          <w:b w:val="0"/>
          <w:bCs w:val="0"/>
          <w:color w:val="auto"/>
          <w:sz w:val="32"/>
          <w:szCs w:val="32"/>
        </w:rPr>
        <w:t>查询审核结果，审核通过的人员可进行网上缴费。缴费时间为5月24日-30日。</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五、准考证打印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报考人员可于</w:t>
      </w:r>
      <w:r>
        <w:rPr>
          <w:rFonts w:hint="default" w:ascii="Times New Roman" w:hAnsi="Times New Roman" w:eastAsia="仿宋" w:cs="Times New Roman"/>
          <w:b w:val="0"/>
          <w:bCs w:val="0"/>
          <w:i w:val="0"/>
          <w:iCs w:val="0"/>
          <w:caps w:val="0"/>
          <w:color w:val="auto"/>
          <w:spacing w:val="0"/>
          <w:kern w:val="0"/>
          <w:sz w:val="32"/>
          <w:szCs w:val="32"/>
          <w:lang w:val="en-US" w:eastAsia="zh-CN" w:bidi="ar"/>
        </w:rPr>
        <w:t>7</w:t>
      </w:r>
      <w:r>
        <w:rPr>
          <w:rFonts w:hint="default" w:ascii="Times New Roman" w:hAnsi="Times New Roman" w:eastAsia="仿宋" w:cs="Times New Roman"/>
          <w:b w:val="0"/>
          <w:bCs w:val="0"/>
          <w:i w:val="0"/>
          <w:iCs w:val="0"/>
          <w:caps w:val="0"/>
          <w:color w:val="auto"/>
          <w:spacing w:val="0"/>
          <w:kern w:val="0"/>
          <w:sz w:val="32"/>
          <w:szCs w:val="32"/>
          <w:lang w:val="en-US" w:eastAsia="zh-CN" w:bidi="ar"/>
        </w:rPr>
        <w:t>月</w:t>
      </w:r>
      <w:r>
        <w:rPr>
          <w:rFonts w:hint="default" w:ascii="Times New Roman" w:hAnsi="Times New Roman" w:eastAsia="仿宋" w:cs="Times New Roman"/>
          <w:b w:val="0"/>
          <w:bCs w:val="0"/>
          <w:i w:val="0"/>
          <w:iCs w:val="0"/>
          <w:caps w:val="0"/>
          <w:color w:val="auto"/>
          <w:spacing w:val="0"/>
          <w:kern w:val="0"/>
          <w:sz w:val="32"/>
          <w:szCs w:val="32"/>
          <w:lang w:val="en-US" w:eastAsia="zh-CN" w:bidi="ar"/>
        </w:rPr>
        <w:t>10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r>
        <w:rPr>
          <w:rFonts w:hint="default" w:ascii="Times New Roman" w:hAnsi="Times New Roman" w:eastAsia="仿宋" w:cs="Times New Roman"/>
          <w:b w:val="0"/>
          <w:bCs w:val="0"/>
          <w:i w:val="0"/>
          <w:iCs w:val="0"/>
          <w:caps w:val="0"/>
          <w:color w:val="auto"/>
          <w:spacing w:val="0"/>
          <w:kern w:val="0"/>
          <w:sz w:val="32"/>
          <w:szCs w:val="32"/>
          <w:lang w:val="en-US" w:eastAsia="zh-CN" w:bidi="ar"/>
        </w:rPr>
        <w:t>1</w:t>
      </w:r>
      <w:r>
        <w:rPr>
          <w:rFonts w:hint="default" w:ascii="Times New Roman" w:hAnsi="Times New Roman" w:eastAsia="仿宋" w:cs="Times New Roman"/>
          <w:b w:val="0"/>
          <w:bCs w:val="0"/>
          <w:i w:val="0"/>
          <w:iCs w:val="0"/>
          <w:caps w:val="0"/>
          <w:color w:val="auto"/>
          <w:spacing w:val="0"/>
          <w:kern w:val="0"/>
          <w:sz w:val="32"/>
          <w:szCs w:val="32"/>
          <w:lang w:val="en-US" w:eastAsia="zh-CN" w:bidi="ar"/>
        </w:rPr>
        <w:t>6</w:t>
      </w:r>
      <w:r>
        <w:rPr>
          <w:rFonts w:hint="default" w:ascii="Times New Roman" w:hAnsi="Times New Roman" w:eastAsia="仿宋" w:cs="Times New Roman"/>
          <w:b w:val="0"/>
          <w:bCs w:val="0"/>
          <w:i w:val="0"/>
          <w:iCs w:val="0"/>
          <w:caps w:val="0"/>
          <w:color w:val="auto"/>
          <w:spacing w:val="0"/>
          <w:kern w:val="0"/>
          <w:sz w:val="32"/>
          <w:szCs w:val="32"/>
          <w:lang w:val="en-US" w:eastAsia="zh-CN" w:bidi="ar"/>
        </w:rPr>
        <w:t>日自行打印准考证。</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六、考试时间</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地点</w:t>
      </w:r>
      <w:r>
        <w:rPr>
          <w:rFonts w:hint="eastAsia" w:ascii="黑体" w:hAnsi="黑体" w:eastAsia="黑体" w:cs="黑体"/>
          <w:b w:val="0"/>
          <w:bCs w:val="0"/>
          <w:color w:val="auto"/>
          <w:sz w:val="32"/>
          <w:szCs w:val="32"/>
        </w:rPr>
        <w:t>与方式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rPr>
          <w:rFonts w:hint="default" w:ascii="Times New Roman" w:hAnsi="Times New Roman" w:eastAsia="仿宋" w:cs="Times New Roman"/>
          <w:b w:val="0"/>
          <w:bCs w:val="0"/>
          <w:color w:val="auto"/>
        </w:rPr>
      </w:pPr>
      <w:r>
        <w:rPr>
          <w:rFonts w:hint="default" w:ascii="Times New Roman" w:hAnsi="Times New Roman" w:eastAsia="仿宋" w:cs="Times New Roman"/>
          <w:b w:val="0"/>
          <w:bCs w:val="0"/>
          <w:i w:val="0"/>
          <w:iCs w:val="0"/>
          <w:caps w:val="0"/>
          <w:color w:val="auto"/>
          <w:spacing w:val="0"/>
          <w:kern w:val="0"/>
          <w:sz w:val="32"/>
          <w:szCs w:val="32"/>
          <w:lang w:val="en-US" w:eastAsia="zh-CN" w:bidi="ar"/>
        </w:rPr>
        <w:t>考试时间为</w:t>
      </w:r>
      <w:r>
        <w:rPr>
          <w:rFonts w:hint="default" w:ascii="Times New Roman" w:hAnsi="Times New Roman" w:eastAsia="仿宋" w:cs="Times New Roman"/>
          <w:b w:val="0"/>
          <w:bCs w:val="0"/>
          <w:i w:val="0"/>
          <w:iCs w:val="0"/>
          <w:caps w:val="0"/>
          <w:color w:val="auto"/>
          <w:spacing w:val="0"/>
          <w:kern w:val="0"/>
          <w:sz w:val="32"/>
          <w:szCs w:val="32"/>
          <w:lang w:val="en-US" w:eastAsia="zh-CN" w:bidi="ar"/>
        </w:rPr>
        <w:t>7</w:t>
      </w:r>
      <w:r>
        <w:rPr>
          <w:rFonts w:hint="default" w:ascii="Times New Roman" w:hAnsi="Times New Roman" w:eastAsia="仿宋" w:cs="Times New Roman"/>
          <w:b w:val="0"/>
          <w:bCs w:val="0"/>
          <w:i w:val="0"/>
          <w:iCs w:val="0"/>
          <w:caps w:val="0"/>
          <w:color w:val="auto"/>
          <w:spacing w:val="0"/>
          <w:kern w:val="0"/>
          <w:sz w:val="32"/>
          <w:szCs w:val="32"/>
          <w:lang w:val="en-US" w:eastAsia="zh-CN" w:bidi="ar"/>
        </w:rPr>
        <w:t>月</w:t>
      </w:r>
      <w:r>
        <w:rPr>
          <w:rFonts w:hint="default" w:ascii="Times New Roman" w:hAnsi="Times New Roman" w:eastAsia="仿宋" w:cs="Times New Roman"/>
          <w:b w:val="0"/>
          <w:bCs w:val="0"/>
          <w:i w:val="0"/>
          <w:iCs w:val="0"/>
          <w:caps w:val="0"/>
          <w:color w:val="auto"/>
          <w:spacing w:val="0"/>
          <w:kern w:val="0"/>
          <w:sz w:val="32"/>
          <w:szCs w:val="32"/>
          <w:lang w:val="en-US" w:eastAsia="zh-CN" w:bidi="ar"/>
        </w:rPr>
        <w:t>1</w:t>
      </w:r>
      <w:r>
        <w:rPr>
          <w:rFonts w:hint="default" w:ascii="Times New Roman" w:hAnsi="Times New Roman" w:eastAsia="仿宋" w:cs="Times New Roman"/>
          <w:b w:val="0"/>
          <w:bCs w:val="0"/>
          <w:i w:val="0"/>
          <w:iCs w:val="0"/>
          <w:caps w:val="0"/>
          <w:color w:val="auto"/>
          <w:spacing w:val="0"/>
          <w:kern w:val="0"/>
          <w:sz w:val="32"/>
          <w:szCs w:val="32"/>
          <w:lang w:val="en-US" w:eastAsia="zh-CN" w:bidi="ar"/>
        </w:rPr>
        <w:t>6</w:t>
      </w:r>
      <w:r>
        <w:rPr>
          <w:rFonts w:hint="default" w:ascii="Times New Roman" w:hAnsi="Times New Roman" w:eastAsia="仿宋" w:cs="Times New Roman"/>
          <w:b w:val="0"/>
          <w:bCs w:val="0"/>
          <w:i w:val="0"/>
          <w:iCs w:val="0"/>
          <w:caps w:val="0"/>
          <w:color w:val="auto"/>
          <w:spacing w:val="0"/>
          <w:kern w:val="0"/>
          <w:sz w:val="32"/>
          <w:szCs w:val="32"/>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rPr>
          <w:rFonts w:hint="default" w:ascii="Times New Roman" w:hAnsi="Times New Roman" w:eastAsia="仿宋" w:cs="Times New Roman"/>
          <w:b w:val="0"/>
          <w:bCs w:val="0"/>
          <w:color w:val="auto"/>
        </w:rPr>
      </w:pPr>
      <w:r>
        <w:rPr>
          <w:rFonts w:hint="default" w:ascii="Times New Roman" w:hAnsi="Times New Roman" w:eastAsia="仿宋" w:cs="Times New Roman"/>
          <w:b w:val="0"/>
          <w:bCs w:val="0"/>
          <w:i w:val="0"/>
          <w:iCs w:val="0"/>
          <w:caps w:val="0"/>
          <w:color w:val="auto"/>
          <w:spacing w:val="0"/>
          <w:kern w:val="0"/>
          <w:sz w:val="32"/>
          <w:szCs w:val="32"/>
          <w:lang w:val="en-US" w:eastAsia="zh-CN" w:bidi="ar"/>
        </w:rPr>
        <w:t>基础科目：上午</w:t>
      </w:r>
      <w:r>
        <w:rPr>
          <w:rFonts w:hint="default" w:ascii="Times New Roman" w:hAnsi="Times New Roman" w:eastAsia="仿宋" w:cs="Times New Roman"/>
          <w:b w:val="0"/>
          <w:bCs w:val="0"/>
          <w:i w:val="0"/>
          <w:iCs w:val="0"/>
          <w:caps w:val="0"/>
          <w:color w:val="auto"/>
          <w:spacing w:val="0"/>
          <w:kern w:val="0"/>
          <w:sz w:val="32"/>
          <w:szCs w:val="32"/>
          <w:lang w:val="en-US" w:eastAsia="zh-CN" w:bidi="ar"/>
        </w:rPr>
        <w:t>8:30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r>
        <w:rPr>
          <w:rFonts w:hint="default" w:ascii="Times New Roman" w:hAnsi="Times New Roman" w:eastAsia="仿宋" w:cs="Times New Roman"/>
          <w:b w:val="0"/>
          <w:bCs w:val="0"/>
          <w:i w:val="0"/>
          <w:iCs w:val="0"/>
          <w:caps w:val="0"/>
          <w:color w:val="auto"/>
          <w:spacing w:val="0"/>
          <w:kern w:val="0"/>
          <w:sz w:val="32"/>
          <w:szCs w:val="32"/>
          <w:lang w:val="en-US" w:eastAsia="zh-CN" w:bidi="ar"/>
        </w:rPr>
        <w:t>9:30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rPr>
          <w:rFonts w:hint="default" w:ascii="Times New Roman" w:hAnsi="Times New Roman" w:eastAsia="仿宋" w:cs="Times New Roman"/>
          <w:b w:val="0"/>
          <w:bCs w:val="0"/>
          <w:color w:val="auto"/>
        </w:rPr>
      </w:pPr>
      <w:r>
        <w:rPr>
          <w:rFonts w:hint="default" w:ascii="Times New Roman" w:hAnsi="Times New Roman" w:eastAsia="仿宋" w:cs="Times New Roman"/>
          <w:b w:val="0"/>
          <w:bCs w:val="0"/>
          <w:i w:val="0"/>
          <w:iCs w:val="0"/>
          <w:caps w:val="0"/>
          <w:color w:val="auto"/>
          <w:spacing w:val="0"/>
          <w:kern w:val="0"/>
          <w:sz w:val="32"/>
          <w:szCs w:val="32"/>
          <w:lang w:val="en-US" w:eastAsia="zh-CN" w:bidi="ar"/>
        </w:rPr>
        <w:t>预防科目：上午</w:t>
      </w:r>
      <w:r>
        <w:rPr>
          <w:rFonts w:hint="default" w:ascii="Times New Roman" w:hAnsi="Times New Roman" w:eastAsia="仿宋" w:cs="Times New Roman"/>
          <w:b w:val="0"/>
          <w:bCs w:val="0"/>
          <w:i w:val="0"/>
          <w:iCs w:val="0"/>
          <w:caps w:val="0"/>
          <w:color w:val="auto"/>
          <w:spacing w:val="0"/>
          <w:kern w:val="0"/>
          <w:sz w:val="32"/>
          <w:szCs w:val="32"/>
          <w:lang w:val="en-US" w:eastAsia="zh-CN" w:bidi="ar"/>
        </w:rPr>
        <w:t>11:00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r>
        <w:rPr>
          <w:rFonts w:hint="default" w:ascii="Times New Roman" w:hAnsi="Times New Roman" w:eastAsia="仿宋" w:cs="Times New Roman"/>
          <w:b w:val="0"/>
          <w:bCs w:val="0"/>
          <w:i w:val="0"/>
          <w:iCs w:val="0"/>
          <w:caps w:val="0"/>
          <w:color w:val="auto"/>
          <w:spacing w:val="0"/>
          <w:kern w:val="0"/>
          <w:sz w:val="32"/>
          <w:szCs w:val="32"/>
          <w:lang w:val="en-US" w:eastAsia="zh-CN" w:bidi="ar"/>
        </w:rPr>
        <w:t>12:00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rPr>
          <w:rFonts w:hint="default" w:ascii="Times New Roman" w:hAnsi="Times New Roman" w:eastAsia="仿宋" w:cs="Times New Roman"/>
          <w:b w:val="0"/>
          <w:bCs w:val="0"/>
          <w:color w:val="auto"/>
        </w:rPr>
      </w:pPr>
      <w:r>
        <w:rPr>
          <w:rFonts w:hint="default" w:ascii="Times New Roman" w:hAnsi="Times New Roman" w:eastAsia="仿宋" w:cs="Times New Roman"/>
          <w:b w:val="0"/>
          <w:bCs w:val="0"/>
          <w:i w:val="0"/>
          <w:iCs w:val="0"/>
          <w:caps w:val="0"/>
          <w:color w:val="auto"/>
          <w:spacing w:val="0"/>
          <w:kern w:val="0"/>
          <w:sz w:val="32"/>
          <w:szCs w:val="32"/>
          <w:lang w:val="en-US" w:eastAsia="zh-CN" w:bidi="ar"/>
        </w:rPr>
        <w:t>临床科目：下午</w:t>
      </w:r>
      <w:r>
        <w:rPr>
          <w:rFonts w:hint="default" w:ascii="Times New Roman" w:hAnsi="Times New Roman" w:eastAsia="仿宋" w:cs="Times New Roman"/>
          <w:b w:val="0"/>
          <w:bCs w:val="0"/>
          <w:i w:val="0"/>
          <w:iCs w:val="0"/>
          <w:caps w:val="0"/>
          <w:color w:val="auto"/>
          <w:spacing w:val="0"/>
          <w:kern w:val="0"/>
          <w:sz w:val="32"/>
          <w:szCs w:val="32"/>
          <w:lang w:val="en-US" w:eastAsia="zh-CN" w:bidi="ar"/>
        </w:rPr>
        <w:t>2:00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r>
        <w:rPr>
          <w:rFonts w:hint="default" w:ascii="Times New Roman" w:hAnsi="Times New Roman" w:eastAsia="仿宋" w:cs="Times New Roman"/>
          <w:b w:val="0"/>
          <w:bCs w:val="0"/>
          <w:i w:val="0"/>
          <w:iCs w:val="0"/>
          <w:caps w:val="0"/>
          <w:color w:val="auto"/>
          <w:spacing w:val="0"/>
          <w:kern w:val="0"/>
          <w:sz w:val="32"/>
          <w:szCs w:val="32"/>
          <w:lang w:val="en-US" w:eastAsia="zh-CN" w:bidi="ar"/>
        </w:rPr>
        <w:t>3:00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left"/>
        <w:rPr>
          <w:rFonts w:hint="default" w:ascii="Times New Roman" w:hAnsi="Times New Roman" w:eastAsia="仿宋" w:cs="Times New Roman"/>
          <w:b w:val="0"/>
          <w:bCs w:val="0"/>
          <w:color w:val="auto"/>
        </w:rPr>
      </w:pPr>
      <w:r>
        <w:rPr>
          <w:rFonts w:hint="default" w:ascii="Times New Roman" w:hAnsi="Times New Roman" w:eastAsia="仿宋" w:cs="Times New Roman"/>
          <w:b w:val="0"/>
          <w:bCs w:val="0"/>
          <w:i w:val="0"/>
          <w:iCs w:val="0"/>
          <w:caps w:val="0"/>
          <w:color w:val="auto"/>
          <w:spacing w:val="0"/>
          <w:kern w:val="0"/>
          <w:sz w:val="32"/>
          <w:szCs w:val="32"/>
          <w:lang w:val="en-US" w:eastAsia="zh-CN" w:bidi="ar"/>
        </w:rPr>
        <w:t>综合应用科目：下午</w:t>
      </w:r>
      <w:r>
        <w:rPr>
          <w:rFonts w:hint="default" w:ascii="Times New Roman" w:hAnsi="Times New Roman" w:eastAsia="仿宋" w:cs="Times New Roman"/>
          <w:b w:val="0"/>
          <w:bCs w:val="0"/>
          <w:i w:val="0"/>
          <w:iCs w:val="0"/>
          <w:caps w:val="0"/>
          <w:color w:val="auto"/>
          <w:spacing w:val="0"/>
          <w:kern w:val="0"/>
          <w:sz w:val="32"/>
          <w:szCs w:val="32"/>
          <w:lang w:val="en-US" w:eastAsia="zh-CN" w:bidi="ar"/>
        </w:rPr>
        <w:t>4:30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r>
        <w:rPr>
          <w:rFonts w:hint="default" w:ascii="Times New Roman" w:hAnsi="Times New Roman" w:eastAsia="仿宋" w:cs="Times New Roman"/>
          <w:b w:val="0"/>
          <w:bCs w:val="0"/>
          <w:i w:val="0"/>
          <w:iCs w:val="0"/>
          <w:caps w:val="0"/>
          <w:color w:val="auto"/>
          <w:spacing w:val="0"/>
          <w:kern w:val="0"/>
          <w:sz w:val="32"/>
          <w:szCs w:val="32"/>
          <w:lang w:val="en-US" w:eastAsia="zh-CN" w:bidi="ar"/>
        </w:rPr>
        <w:t>5:30</w:t>
      </w:r>
      <w:r>
        <w:rPr>
          <w:rFonts w:hint="default" w:ascii="Times New Roman" w:hAnsi="Times New Roman" w:eastAsia="仿宋" w:cs="Times New Roman"/>
          <w:b w:val="0"/>
          <w:bCs w:val="0"/>
          <w:i w:val="0"/>
          <w:iCs w:val="0"/>
          <w:caps w:val="0"/>
          <w:color w:val="auto"/>
          <w:spacing w:val="0"/>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240" w:lineRule="auto"/>
        <w:ind w:right="0" w:firstLine="640"/>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黑龙江考区考试地点设在哈尔滨市。</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考试方式为闭卷、计算机考试。</w:t>
      </w: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rPr>
        <w:t>月</w:t>
      </w:r>
      <w:r>
        <w:rPr>
          <w:rFonts w:hint="default" w:ascii="Times New Roman" w:hAnsi="Times New Roman" w:eastAsia="仿宋" w:cs="Times New Roman"/>
          <w:b w:val="0"/>
          <w:bCs w:val="0"/>
          <w:color w:val="auto"/>
          <w:sz w:val="32"/>
          <w:szCs w:val="32"/>
          <w:lang w:val="en-US" w:eastAsia="zh-CN"/>
        </w:rPr>
        <w:t>6</w:t>
      </w:r>
      <w:r>
        <w:rPr>
          <w:rFonts w:hint="default" w:ascii="Times New Roman" w:hAnsi="Times New Roman" w:eastAsia="仿宋" w:cs="Times New Roman"/>
          <w:b w:val="0"/>
          <w:bCs w:val="0"/>
          <w:color w:val="auto"/>
          <w:sz w:val="32"/>
          <w:szCs w:val="32"/>
        </w:rPr>
        <w:t>日后，</w:t>
      </w:r>
      <w:r>
        <w:rPr>
          <w:rFonts w:hint="default" w:ascii="Times New Roman" w:hAnsi="Times New Roman" w:eastAsia="仿宋" w:cs="Times New Roman"/>
          <w:b w:val="0"/>
          <w:bCs w:val="0"/>
          <w:color w:val="auto"/>
          <w:sz w:val="32"/>
          <w:szCs w:val="32"/>
        </w:rPr>
        <w:t>报名网站</w:t>
      </w:r>
      <w:r>
        <w:rPr>
          <w:rFonts w:hint="default" w:ascii="Times New Roman" w:hAnsi="Times New Roman" w:eastAsia="仿宋" w:cs="Times New Roman"/>
          <w:b w:val="0"/>
          <w:bCs w:val="0"/>
          <w:color w:val="auto"/>
          <w:sz w:val="32"/>
          <w:szCs w:val="32"/>
        </w:rPr>
        <w:t>将发布计算机考试操作软件和演示视频，考生可提前了解熟悉计算机考试答题界面、作答方式。</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七、考试内容</w:t>
      </w:r>
    </w:p>
    <w:p>
      <w:pPr>
        <w:keepNext w:val="0"/>
        <w:keepLines w:val="0"/>
        <w:pageBreakBefore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考试范围以《全国执业兽医资格考试大纲（兽医全科类）（2023版）》、《全国执业兽医资格考试大纲（水生动物类）（2023版）》为准。</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每门科目100道题，每道题1分。</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（一）兽医全科类考试</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基础科目。</w:t>
      </w:r>
      <w:r>
        <w:rPr>
          <w:rFonts w:hint="default" w:ascii="Times New Roman" w:hAnsi="Times New Roman" w:eastAsia="仿宋" w:cs="Times New Roman"/>
          <w:b w:val="0"/>
          <w:bCs w:val="0"/>
          <w:color w:val="auto"/>
          <w:sz w:val="32"/>
          <w:szCs w:val="32"/>
        </w:rPr>
        <w:t>包括兽医法律法规和职业道德，动物解剖学、组织学与胚胎学，动物生理学，动物生物化学，动物病理学，兽医药理学。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预防科目。</w:t>
      </w:r>
      <w:r>
        <w:rPr>
          <w:rFonts w:hint="default" w:ascii="Times New Roman" w:hAnsi="Times New Roman" w:eastAsia="仿宋" w:cs="Times New Roman"/>
          <w:b w:val="0"/>
          <w:bCs w:val="0"/>
          <w:color w:val="auto"/>
          <w:sz w:val="32"/>
          <w:szCs w:val="32"/>
        </w:rPr>
        <w:t>包括兽医微生物学与免疫学，兽医传染病学，兽医寄生虫学，兽医公共卫生学。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临床科目。</w:t>
      </w:r>
      <w:r>
        <w:rPr>
          <w:rFonts w:hint="default" w:ascii="Times New Roman" w:hAnsi="Times New Roman" w:eastAsia="仿宋" w:cs="Times New Roman"/>
          <w:b w:val="0"/>
          <w:bCs w:val="0"/>
          <w:color w:val="auto"/>
          <w:sz w:val="32"/>
          <w:szCs w:val="32"/>
        </w:rPr>
        <w:t>包括兽医临床诊断学，兽医内科学，兽医外科与手术学，兽医产科学，中兽医学。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综合应用科目。</w:t>
      </w:r>
      <w:r>
        <w:rPr>
          <w:rFonts w:hint="default" w:ascii="Times New Roman" w:hAnsi="Times New Roman" w:eastAsia="仿宋" w:cs="Times New Roman"/>
          <w:b w:val="0"/>
          <w:bCs w:val="0"/>
          <w:color w:val="auto"/>
          <w:sz w:val="32"/>
          <w:szCs w:val="32"/>
        </w:rPr>
        <w:t>包括猪、禽、牛、羊、犬、猫以及其他动物疾病的临床诊断和治疗。</w:t>
      </w:r>
    </w:p>
    <w:p>
      <w:pPr>
        <w:keepNext w:val="0"/>
        <w:keepLines w:val="0"/>
        <w:pageBreakBefore w:val="0"/>
        <w:kinsoku/>
        <w:wordWrap/>
        <w:overflowPunct/>
        <w:topLinePunct w:val="0"/>
        <w:autoSpaceDE/>
        <w:autoSpaceDN/>
        <w:bidi w:val="0"/>
        <w:adjustRightInd/>
        <w:snapToGrid/>
        <w:spacing w:line="240" w:lineRule="auto"/>
        <w:ind w:right="0"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（二）水生动物类考试 </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基础科目。</w:t>
      </w:r>
      <w:r>
        <w:rPr>
          <w:rFonts w:hint="default" w:ascii="Times New Roman" w:hAnsi="Times New Roman" w:eastAsia="仿宋" w:cs="Times New Roman"/>
          <w:b w:val="0"/>
          <w:bCs w:val="0"/>
          <w:color w:val="auto"/>
          <w:sz w:val="32"/>
          <w:szCs w:val="32"/>
        </w:rPr>
        <w:t>包括兽医法律法规和职业道德，水生动物解剖学、组织及胚胎学，水生动物生理学，动物生物化学，鱼类药理学。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预防科目。</w:t>
      </w:r>
      <w:r>
        <w:rPr>
          <w:rFonts w:hint="default" w:ascii="Times New Roman" w:hAnsi="Times New Roman" w:eastAsia="仿宋" w:cs="Times New Roman"/>
          <w:b w:val="0"/>
          <w:bCs w:val="0"/>
          <w:color w:val="auto"/>
          <w:sz w:val="32"/>
          <w:szCs w:val="32"/>
        </w:rPr>
        <w:t>包括水生动物免疫学，水生动物微生物学，水生动物寄生虫学，水产公共卫生学。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临床科目。</w:t>
      </w:r>
      <w:r>
        <w:rPr>
          <w:rFonts w:hint="default" w:ascii="Times New Roman" w:hAnsi="Times New Roman" w:eastAsia="仿宋" w:cs="Times New Roman"/>
          <w:b w:val="0"/>
          <w:bCs w:val="0"/>
          <w:color w:val="auto"/>
          <w:sz w:val="32"/>
          <w:szCs w:val="32"/>
        </w:rPr>
        <w:t>包括水产药物学，水生动物病理学，水生动物疾病学。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综合应用科目。</w:t>
      </w:r>
      <w:r>
        <w:rPr>
          <w:rFonts w:hint="default" w:ascii="Times New Roman" w:hAnsi="Times New Roman" w:eastAsia="仿宋" w:cs="Times New Roman"/>
          <w:b w:val="0"/>
          <w:bCs w:val="0"/>
          <w:color w:val="auto"/>
          <w:sz w:val="32"/>
          <w:szCs w:val="32"/>
        </w:rPr>
        <w:t>包括饲料与营养学，养殖水环境生态学，水产养殖学。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八、考试合格成绩认定</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报考部分科目的，60分为单科合格分数线，单科合格成绩3年内有效。3个连续年度内全部科目成绩合格的，视为考试通过。</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一次性报考全部4门科目的，考试合格总分数线由全国执业兽医资格考试委员会在考试结束后公布。如4门科目总分未达到考试合格总分数线，但单门科目达到60分的，视为单科成绩合格。单科合格成绩予以保留，3年内有效。</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九、资格申请和授予</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全国执业兽医资格考试通过的人员，应按照</w:t>
      </w:r>
      <w:r>
        <w:rPr>
          <w:rFonts w:hint="default" w:ascii="Times New Roman" w:hAnsi="Times New Roman" w:eastAsia="仿宋" w:cs="Times New Roman"/>
          <w:b w:val="0"/>
          <w:bCs w:val="0"/>
          <w:color w:val="auto"/>
          <w:sz w:val="32"/>
          <w:szCs w:val="32"/>
          <w:lang w:eastAsia="zh-CN"/>
        </w:rPr>
        <w:t>黑龙江</w:t>
      </w:r>
      <w:r>
        <w:rPr>
          <w:rFonts w:hint="default" w:ascii="Times New Roman" w:hAnsi="Times New Roman" w:eastAsia="仿宋" w:cs="Times New Roman"/>
          <w:b w:val="0"/>
          <w:bCs w:val="0"/>
          <w:color w:val="auto"/>
          <w:sz w:val="32"/>
          <w:szCs w:val="32"/>
        </w:rPr>
        <w:t>考区公告要求，在规定时间内提出执业兽医资格授予申请。经审核合格的，由黑龙江省农业农村厅颁发执业兽医资格证书。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考试通过，但学信网信息与毕业证书（毕业证明书）不符的人员，应更正学信网相关信息，并经审核通过后，方可申请执业兽医资格。</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考试通过，但</w:t>
      </w:r>
      <w:r>
        <w:rPr>
          <w:rFonts w:hint="default" w:ascii="Times New Roman" w:hAnsi="Times New Roman" w:eastAsia="仿宋" w:cs="Times New Roman"/>
          <w:b w:val="0"/>
          <w:bCs w:val="0"/>
          <w:color w:val="auto"/>
          <w:sz w:val="32"/>
          <w:szCs w:val="32"/>
        </w:rPr>
        <w:t>学历</w:t>
      </w:r>
      <w:r>
        <w:rPr>
          <w:rFonts w:hint="default" w:ascii="Times New Roman" w:hAnsi="Times New Roman" w:eastAsia="仿宋" w:cs="Times New Roman"/>
          <w:b w:val="0"/>
          <w:bCs w:val="0"/>
          <w:color w:val="auto"/>
          <w:sz w:val="32"/>
          <w:szCs w:val="32"/>
        </w:rPr>
        <w:t>信息</w:t>
      </w:r>
      <w:r>
        <w:rPr>
          <w:rFonts w:hint="default" w:ascii="Times New Roman" w:hAnsi="Times New Roman" w:eastAsia="仿宋" w:cs="Times New Roman"/>
          <w:b w:val="0"/>
          <w:bCs w:val="0"/>
          <w:color w:val="auto"/>
          <w:sz w:val="32"/>
          <w:szCs w:val="32"/>
        </w:rPr>
        <w:t>在</w:t>
      </w:r>
      <w:r>
        <w:rPr>
          <w:rFonts w:hint="default" w:ascii="Times New Roman" w:hAnsi="Times New Roman" w:eastAsia="仿宋" w:cs="Times New Roman"/>
          <w:b w:val="0"/>
          <w:bCs w:val="0"/>
          <w:color w:val="auto"/>
          <w:sz w:val="32"/>
          <w:szCs w:val="32"/>
        </w:rPr>
        <w:t>学信网</w:t>
      </w:r>
      <w:r>
        <w:rPr>
          <w:rFonts w:hint="default" w:ascii="Times New Roman" w:hAnsi="Times New Roman" w:eastAsia="仿宋" w:cs="Times New Roman"/>
          <w:b w:val="0"/>
          <w:bCs w:val="0"/>
          <w:color w:val="auto"/>
          <w:sz w:val="32"/>
          <w:szCs w:val="32"/>
        </w:rPr>
        <w:t>无法查询</w:t>
      </w:r>
      <w:r>
        <w:rPr>
          <w:rFonts w:hint="default" w:ascii="Times New Roman" w:hAnsi="Times New Roman" w:eastAsia="仿宋" w:cs="Times New Roman"/>
          <w:b w:val="0"/>
          <w:bCs w:val="0"/>
          <w:color w:val="auto"/>
          <w:sz w:val="32"/>
          <w:szCs w:val="32"/>
        </w:rPr>
        <w:t>到的人员，应提交</w:t>
      </w:r>
      <w:r>
        <w:rPr>
          <w:rFonts w:hint="default" w:ascii="Times New Roman" w:hAnsi="Times New Roman" w:eastAsia="仿宋" w:cs="Times New Roman"/>
          <w:b w:val="0"/>
          <w:bCs w:val="0"/>
          <w:color w:val="auto"/>
          <w:sz w:val="32"/>
          <w:szCs w:val="32"/>
        </w:rPr>
        <w:t>《中国高等教育学历认证报告》</w:t>
      </w:r>
      <w:r>
        <w:rPr>
          <w:rFonts w:hint="default" w:ascii="Times New Roman" w:hAnsi="Times New Roman" w:eastAsia="仿宋" w:cs="Times New Roman"/>
          <w:b w:val="0"/>
          <w:bCs w:val="0"/>
          <w:color w:val="auto"/>
          <w:sz w:val="32"/>
          <w:szCs w:val="32"/>
        </w:rPr>
        <w:t>，并经审核通过后，方可申请执业兽医资格。</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考试通过的全日制高校在校生，应取得兽医相关专业大学专科以上学历（学信网可查询到），</w:t>
      </w:r>
      <w:r>
        <w:rPr>
          <w:rFonts w:hint="default" w:ascii="Times New Roman" w:hAnsi="Times New Roman" w:eastAsia="仿宋" w:cs="Times New Roman"/>
          <w:b w:val="0"/>
          <w:bCs w:val="0"/>
          <w:color w:val="auto"/>
          <w:sz w:val="32"/>
          <w:szCs w:val="32"/>
        </w:rPr>
        <w:t>并经审核通过后</w:t>
      </w:r>
      <w:r>
        <w:rPr>
          <w:rFonts w:hint="default" w:ascii="Times New Roman" w:hAnsi="Times New Roman" w:eastAsia="仿宋" w:cs="Times New Roman"/>
          <w:b w:val="0"/>
          <w:bCs w:val="0"/>
          <w:color w:val="auto"/>
          <w:sz w:val="32"/>
          <w:szCs w:val="32"/>
        </w:rPr>
        <w:t>，方可申请执业兽医资格。</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十、证书补发</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由黑龙江省授予执业兽医资格的，因遗失、破损等原因申请证书补发的，可登录</w:t>
      </w:r>
      <w:r>
        <w:rPr>
          <w:rFonts w:hint="default" w:ascii="Times New Roman" w:hAnsi="Times New Roman" w:eastAsia="仿宋" w:cs="Times New Roman"/>
          <w:b w:val="0"/>
          <w:bCs w:val="0"/>
          <w:color w:val="auto"/>
          <w:sz w:val="32"/>
          <w:szCs w:val="32"/>
          <w:lang w:eastAsia="zh-CN"/>
        </w:rPr>
        <w:t>报名网站</w:t>
      </w:r>
      <w:r>
        <w:rPr>
          <w:rFonts w:hint="default" w:ascii="Times New Roman" w:hAnsi="Times New Roman" w:eastAsia="仿宋" w:cs="Times New Roman"/>
          <w:b w:val="0"/>
          <w:bCs w:val="0"/>
          <w:color w:val="auto"/>
          <w:sz w:val="32"/>
          <w:szCs w:val="32"/>
        </w:rPr>
        <w:t>进行网上申请。证书每年补发一次，申请时间为</w:t>
      </w:r>
      <w:r>
        <w:rPr>
          <w:rFonts w:hint="default" w:ascii="Times New Roman" w:hAnsi="Times New Roman" w:eastAsia="仿宋" w:cs="Times New Roman"/>
          <w:b w:val="0"/>
          <w:bCs w:val="0"/>
          <w:color w:val="auto"/>
          <w:sz w:val="32"/>
          <w:szCs w:val="32"/>
          <w:lang w:val="en-US" w:eastAsia="zh-CN"/>
        </w:rPr>
        <w:t>7</w:t>
      </w:r>
      <w:r>
        <w:rPr>
          <w:rFonts w:hint="default" w:ascii="Times New Roman" w:hAnsi="Times New Roman" w:eastAsia="仿宋" w:cs="Times New Roman"/>
          <w:b w:val="0"/>
          <w:bCs w:val="0"/>
          <w:color w:val="auto"/>
          <w:sz w:val="32"/>
          <w:szCs w:val="32"/>
        </w:rPr>
        <w:t>月3</w:t>
      </w: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日至1</w:t>
      </w:r>
      <w:r>
        <w:rPr>
          <w:rFonts w:hint="default" w:ascii="Times New Roman" w:hAnsi="Times New Roman" w:eastAsia="仿宋" w:cs="Times New Roman"/>
          <w:b w:val="0"/>
          <w:bCs w:val="0"/>
          <w:color w:val="auto"/>
          <w:sz w:val="32"/>
          <w:szCs w:val="32"/>
          <w:lang w:val="en-US" w:eastAsia="zh-CN"/>
        </w:rPr>
        <w:t>0</w:t>
      </w:r>
      <w:r>
        <w:rPr>
          <w:rFonts w:hint="default" w:ascii="Times New Roman" w:hAnsi="Times New Roman" w:eastAsia="仿宋" w:cs="Times New Roman"/>
          <w:b w:val="0"/>
          <w:bCs w:val="0"/>
          <w:color w:val="auto"/>
          <w:sz w:val="32"/>
          <w:szCs w:val="32"/>
        </w:rPr>
        <w:t>月3</w:t>
      </w:r>
      <w:r>
        <w:rPr>
          <w:rFonts w:hint="default" w:ascii="Times New Roman" w:hAnsi="Times New Roman" w:eastAsia="仿宋" w:cs="Times New Roman"/>
          <w:b w:val="0"/>
          <w:bCs w:val="0"/>
          <w:color w:val="auto"/>
          <w:sz w:val="32"/>
          <w:szCs w:val="32"/>
          <w:lang w:val="en-US" w:eastAsia="zh-CN"/>
        </w:rPr>
        <w:t>0</w:t>
      </w:r>
      <w:r>
        <w:rPr>
          <w:rFonts w:hint="default" w:ascii="Times New Roman" w:hAnsi="Times New Roman" w:eastAsia="仿宋" w:cs="Times New Roman"/>
          <w:b w:val="0"/>
          <w:bCs w:val="0"/>
          <w:color w:val="auto"/>
          <w:sz w:val="32"/>
          <w:szCs w:val="32"/>
        </w:rPr>
        <w:t>日。审核合格的，由黑龙江省农业农村厅补发资格证书。</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十一、其他事项</w:t>
      </w:r>
    </w:p>
    <w:p>
      <w:pPr>
        <w:keepNext w:val="0"/>
        <w:keepLines w:val="0"/>
        <w:pageBreakBefore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（一）考试成绩达到执业兽医师资格合格标准的人员不可重复报考。</w:t>
      </w:r>
    </w:p>
    <w:p>
      <w:pPr>
        <w:keepNext w:val="0"/>
        <w:keepLines w:val="0"/>
        <w:pageBreakBefore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（二）港</w:t>
      </w:r>
      <w:r>
        <w:rPr>
          <w:rFonts w:hint="default" w:ascii="Times New Roman" w:hAnsi="Times New Roman" w:eastAsia="仿宋" w:cs="Times New Roman"/>
          <w:b w:val="0"/>
          <w:bCs w:val="0"/>
          <w:color w:val="333333"/>
          <w:sz w:val="32"/>
          <w:szCs w:val="32"/>
          <w:shd w:val="clear" w:color="auto" w:fill="FFFFFF"/>
        </w:rPr>
        <w:t>澳台居民</w:t>
      </w:r>
      <w:r>
        <w:rPr>
          <w:rFonts w:hint="default" w:ascii="Times New Roman" w:hAnsi="Times New Roman" w:eastAsia="仿宋" w:cs="Times New Roman"/>
          <w:b w:val="0"/>
          <w:bCs w:val="0"/>
          <w:sz w:val="32"/>
          <w:szCs w:val="32"/>
        </w:rPr>
        <w:t>参加全国执业兽医资格考试的有关事宜参照本公告执行。</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rPr>
        <w:t>（三）</w:t>
      </w:r>
      <w:r>
        <w:rPr>
          <w:rFonts w:hint="default" w:ascii="Times New Roman" w:hAnsi="Times New Roman" w:eastAsia="仿宋" w:cs="Times New Roman"/>
          <w:b w:val="0"/>
          <w:bCs w:val="0"/>
          <w:color w:val="auto"/>
          <w:sz w:val="32"/>
          <w:szCs w:val="32"/>
        </w:rPr>
        <w:t>考生可依据考试大纲进行复习、备考。</w:t>
      </w:r>
      <w:r>
        <w:rPr>
          <w:rFonts w:hint="default" w:ascii="Times New Roman" w:hAnsi="Times New Roman" w:eastAsia="仿宋" w:cs="Times New Roman"/>
          <w:b w:val="0"/>
          <w:bCs w:val="0"/>
          <w:color w:val="auto"/>
          <w:sz w:val="32"/>
          <w:szCs w:val="32"/>
          <w:lang w:eastAsia="zh-CN"/>
        </w:rPr>
        <w:t>黑龙江省</w:t>
      </w:r>
      <w:r>
        <w:rPr>
          <w:rFonts w:hint="default" w:ascii="Times New Roman" w:hAnsi="Times New Roman" w:eastAsia="仿宋" w:cs="Times New Roman"/>
          <w:b w:val="0"/>
          <w:bCs w:val="0"/>
          <w:color w:val="auto"/>
          <w:sz w:val="32"/>
          <w:szCs w:val="32"/>
        </w:rPr>
        <w:t>农业农村</w:t>
      </w:r>
      <w:r>
        <w:rPr>
          <w:rFonts w:hint="default" w:ascii="Times New Roman" w:hAnsi="Times New Roman" w:eastAsia="仿宋" w:cs="Times New Roman"/>
          <w:b w:val="0"/>
          <w:bCs w:val="0"/>
          <w:color w:val="auto"/>
          <w:sz w:val="32"/>
          <w:szCs w:val="32"/>
          <w:lang w:eastAsia="zh-CN"/>
        </w:rPr>
        <w:t>厅</w:t>
      </w:r>
      <w:r>
        <w:rPr>
          <w:rFonts w:hint="default" w:ascii="Times New Roman" w:hAnsi="Times New Roman" w:eastAsia="仿宋" w:cs="Times New Roman"/>
          <w:b w:val="0"/>
          <w:bCs w:val="0"/>
          <w:color w:val="auto"/>
          <w:sz w:val="32"/>
          <w:szCs w:val="32"/>
        </w:rPr>
        <w:t>不举办考前培训班，也不委托任何单位开展考前培训辅导。</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十二、黑龙江省考区办公室地址及联系方式</w:t>
      </w:r>
    </w:p>
    <w:p>
      <w:pPr>
        <w:keepNext w:val="0"/>
        <w:keepLines w:val="0"/>
        <w:pageBreakBefore w:val="0"/>
        <w:kinsoku/>
        <w:wordWrap/>
        <w:overflowPunct/>
        <w:topLinePunct w:val="0"/>
        <w:autoSpaceDE/>
        <w:autoSpaceDN/>
        <w:bidi w:val="0"/>
        <w:adjustRightInd/>
        <w:snapToGrid/>
        <w:spacing w:line="240" w:lineRule="auto"/>
        <w:ind w:right="0" w:firstLine="42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（一）黑龙江省动物疫病预防与控制中心（省考区办公室）地址：哈尔滨市香坊区哈平路243号</w:t>
      </w:r>
    </w:p>
    <w:p>
      <w:pPr>
        <w:keepNext w:val="0"/>
        <w:keepLines w:val="0"/>
        <w:pageBreakBefore w:val="0"/>
        <w:kinsoku/>
        <w:wordWrap/>
        <w:overflowPunct/>
        <w:topLinePunct w:val="0"/>
        <w:autoSpaceDE/>
        <w:autoSpaceDN/>
        <w:bidi w:val="0"/>
        <w:adjustRightInd/>
        <w:snapToGrid/>
        <w:spacing w:line="240" w:lineRule="auto"/>
        <w:ind w:right="0" w:firstLine="42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 xml:space="preserve">（二）联系电话：0451-86383566 </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 xml:space="preserve"> 0451-86383622</w:t>
      </w:r>
    </w:p>
    <w:p>
      <w:pPr>
        <w:keepNext w:val="0"/>
        <w:keepLines w:val="0"/>
        <w:pageBreakBefore w:val="0"/>
        <w:kinsoku/>
        <w:wordWrap/>
        <w:overflowPunct/>
        <w:topLinePunct w:val="0"/>
        <w:autoSpaceDE/>
        <w:autoSpaceDN/>
        <w:bidi w:val="0"/>
        <w:adjustRightInd/>
        <w:snapToGrid/>
        <w:spacing w:line="240" w:lineRule="auto"/>
        <w:ind w:right="0" w:firstLine="420"/>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（三）微信公众号：搜索“黑龙江执业兽医”或者扫描下方二维码关注。</w:t>
      </w:r>
    </w:p>
    <w:p>
      <w:pPr>
        <w:keepNext w:val="0"/>
        <w:keepLines w:val="0"/>
        <w:pageBreakBefore w:val="0"/>
        <w:kinsoku/>
        <w:wordWrap/>
        <w:overflowPunct/>
        <w:topLinePunct w:val="0"/>
        <w:autoSpaceDE/>
        <w:autoSpaceDN/>
        <w:bidi w:val="0"/>
        <w:adjustRightInd/>
        <w:snapToGrid/>
        <w:spacing w:line="240" w:lineRule="auto"/>
        <w:ind w:right="0" w:firstLine="420"/>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b w:val="0"/>
          <w:bCs w:val="0"/>
          <w:color w:val="auto"/>
          <w:kern w:val="0"/>
          <w:sz w:val="32"/>
          <w:szCs w:val="32"/>
        </w:rPr>
        <w:drawing>
          <wp:inline distT="0" distB="0" distL="114300" distR="114300">
            <wp:extent cx="2114550" cy="211455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114550" cy="211455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right="0" w:firstLine="42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b w:val="0"/>
          <w:bCs w:val="0"/>
          <w:color w:val="auto"/>
          <w:kern w:val="0"/>
          <w:sz w:val="32"/>
          <w:szCs w:val="32"/>
        </w:rPr>
        <w:t>附件：1.兽医全科类考试报考专业目录</w:t>
      </w:r>
    </w:p>
    <w:p>
      <w:pPr>
        <w:keepNext w:val="0"/>
        <w:keepLines w:val="0"/>
        <w:pageBreakBefore w:val="0"/>
        <w:kinsoku/>
        <w:wordWrap/>
        <w:overflowPunct/>
        <w:topLinePunct w:val="0"/>
        <w:autoSpaceDE/>
        <w:autoSpaceDN/>
        <w:bidi w:val="0"/>
        <w:adjustRightInd/>
        <w:snapToGrid/>
        <w:spacing w:line="240" w:lineRule="auto"/>
        <w:ind w:right="0" w:firstLine="1600" w:firstLineChars="500"/>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b w:val="0"/>
          <w:bCs w:val="0"/>
          <w:color w:val="auto"/>
          <w:kern w:val="0"/>
          <w:sz w:val="32"/>
          <w:szCs w:val="32"/>
        </w:rPr>
        <w:t>2.水生动物类考试报考专业目录</w:t>
      </w: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tbl>
      <w:tblPr>
        <w:tblStyle w:val="5"/>
        <w:tblW w:w="8691" w:type="dxa"/>
        <w:tblInd w:w="93" w:type="dxa"/>
        <w:tblLayout w:type="fixed"/>
        <w:tblCellMar>
          <w:top w:w="0" w:type="dxa"/>
          <w:left w:w="108" w:type="dxa"/>
          <w:bottom w:w="0" w:type="dxa"/>
          <w:right w:w="108" w:type="dxa"/>
        </w:tblCellMar>
      </w:tblPr>
      <w:tblGrid>
        <w:gridCol w:w="1056"/>
        <w:gridCol w:w="7635"/>
      </w:tblGrid>
      <w:tr>
        <w:trPr>
          <w:trHeight w:val="405" w:hRule="atLeast"/>
        </w:trPr>
        <w:tc>
          <w:tcPr>
            <w:tcW w:w="105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bottom"/>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附件</w:t>
            </w:r>
            <w:r>
              <w:rPr>
                <w:rStyle w:val="10"/>
                <w:rFonts w:hint="default" w:ascii="Times New Roman" w:hAnsi="Times New Roman" w:eastAsia="仿宋" w:cs="Times New Roman"/>
                <w:b w:val="0"/>
                <w:bCs w:val="0"/>
              </w:rPr>
              <w:t>1</w:t>
            </w:r>
          </w:p>
        </w:tc>
        <w:tc>
          <w:tcPr>
            <w:tcW w:w="7635"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240" w:lineRule="auto"/>
              <w:ind w:right="0"/>
              <w:rPr>
                <w:rFonts w:hint="default" w:ascii="Times New Roman" w:hAnsi="Times New Roman" w:eastAsia="仿宋" w:cs="Times New Roman"/>
                <w:b w:val="0"/>
                <w:bCs w:val="0"/>
                <w:color w:val="000000"/>
                <w:sz w:val="24"/>
              </w:rPr>
            </w:pPr>
          </w:p>
        </w:tc>
      </w:tr>
      <w:tr>
        <w:tblPrEx>
          <w:tblCellMar>
            <w:top w:w="0" w:type="dxa"/>
            <w:left w:w="108" w:type="dxa"/>
            <w:bottom w:w="0" w:type="dxa"/>
            <w:right w:w="108" w:type="dxa"/>
          </w:tblCellMar>
        </w:tblPrEx>
        <w:trPr>
          <w:trHeight w:val="500" w:hRule="atLeast"/>
        </w:trPr>
        <w:tc>
          <w:tcPr>
            <w:tcW w:w="8691" w:type="dxa"/>
            <w:gridSpan w:val="2"/>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bottom"/>
              <w:rPr>
                <w:rFonts w:hint="default" w:ascii="Times New Roman" w:hAnsi="Times New Roman" w:eastAsia="仿宋" w:cs="Times New Roman"/>
                <w:b w:val="0"/>
                <w:bCs w:val="0"/>
                <w:color w:val="000000"/>
                <w:sz w:val="40"/>
                <w:szCs w:val="40"/>
              </w:rPr>
            </w:pPr>
            <w:r>
              <w:rPr>
                <w:rFonts w:hint="eastAsia" w:ascii="宋体" w:hAnsi="宋体" w:eastAsia="宋体" w:cs="宋体"/>
                <w:b/>
                <w:bCs/>
                <w:color w:val="000000"/>
                <w:kern w:val="0"/>
                <w:sz w:val="40"/>
                <w:szCs w:val="40"/>
              </w:rPr>
              <w:t xml:space="preserve">  </w:t>
            </w:r>
            <w:r>
              <w:rPr>
                <w:rFonts w:hint="eastAsia" w:ascii="宋体" w:hAnsi="宋体" w:eastAsia="宋体" w:cs="宋体"/>
                <w:b/>
                <w:bCs/>
                <w:color w:val="000000"/>
                <w:kern w:val="0"/>
                <w:sz w:val="42"/>
                <w:szCs w:val="42"/>
              </w:rPr>
              <w:t>兽医全科类考试报考专业目录</w:t>
            </w:r>
          </w:p>
        </w:tc>
      </w:tr>
      <w:tr>
        <w:tblPrEx>
          <w:tblCellMar>
            <w:top w:w="0" w:type="dxa"/>
            <w:left w:w="108" w:type="dxa"/>
            <w:bottom w:w="0" w:type="dxa"/>
            <w:right w:w="108" w:type="dxa"/>
          </w:tblCellMar>
        </w:tblPrEx>
        <w:trPr>
          <w:trHeight w:val="850" w:hRule="atLeast"/>
        </w:trPr>
        <w:tc>
          <w:tcPr>
            <w:tcW w:w="8691" w:type="dxa"/>
            <w:gridSpan w:val="2"/>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bCs/>
                <w:color w:val="000000"/>
                <w:kern w:val="0"/>
                <w:sz w:val="32"/>
                <w:szCs w:val="32"/>
              </w:rPr>
              <w:t>一、研究生学科专业（44个）</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kern w:val="0"/>
                <w:sz w:val="28"/>
                <w:szCs w:val="28"/>
              </w:rPr>
              <w:t>序号</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kern w:val="0"/>
                <w:sz w:val="28"/>
                <w:szCs w:val="28"/>
              </w:rPr>
              <w:t>专业名称</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kern w:val="0"/>
                <w:sz w:val="32"/>
                <w:szCs w:val="32"/>
              </w:rPr>
              <w:t>传染病学与预防兽医学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动物检疫与动物源食品安全</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动物解剖学、组织学与胚胎学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动物免疫学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动物生理学、动物生物化学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动物生物化学与分子生物学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7</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动物生物化学与分子遗传学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8</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动物生物技术</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9</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动物药学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10</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动物医学工程</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动物医学生物学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12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动物性食品安全（仅限安徽农业大学）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13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动物营养生理（仅限山东农业大学）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基础兽医学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临床兽医学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禽病学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17</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人兽共患病学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18</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人兽共患病与公共卫生</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19</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人兽共患疫病学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20</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实验动物兽医学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21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实验动物学与比较医学（仅限扬州大学）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兽药学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兽医病理学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兽医产科学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兽医公共卫生</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27</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兽医公共卫生学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28</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兽医公共卫生与食品安全</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29</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兽医寄生虫学与寄生虫病学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30</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兽医临床诊断学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兽医内科学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兽医生物工程</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兽医生物技术</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兽医生物信息学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兽医生物医学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兽医外科学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37</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兽医微生物学与免疫学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38</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39</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兽医药理学与毒理学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40</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兽医药学</w:t>
            </w:r>
          </w:p>
        </w:tc>
      </w:tr>
      <w:tr>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41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细胞工程（仅限西北民族大学）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42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预防兽医学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43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中兽药学</w:t>
            </w:r>
          </w:p>
        </w:tc>
      </w:tr>
      <w:tr>
        <w:tblPrEx>
          <w:tblCellMar>
            <w:top w:w="0" w:type="dxa"/>
            <w:left w:w="108" w:type="dxa"/>
            <w:bottom w:w="0" w:type="dxa"/>
            <w:right w:w="108" w:type="dxa"/>
          </w:tblCellMar>
        </w:tblPrEx>
        <w:trPr>
          <w:trHeight w:val="340" w:hRule="atLeast"/>
        </w:trPr>
        <w:tc>
          <w:tcPr>
            <w:tcW w:w="1056" w:type="dxa"/>
            <w:tcBorders>
              <w:top w:val="single" w:color="000000" w:sz="4" w:space="0"/>
              <w:left w:val="single" w:color="000000" w:sz="4" w:space="0"/>
              <w:bottom w:val="single" w:color="auto"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44</w:t>
            </w:r>
          </w:p>
        </w:tc>
        <w:tc>
          <w:tcPr>
            <w:tcW w:w="7635" w:type="dxa"/>
            <w:tcBorders>
              <w:top w:val="single" w:color="000000" w:sz="4" w:space="0"/>
              <w:left w:val="single" w:color="000000" w:sz="4" w:space="0"/>
              <w:bottom w:val="single" w:color="auto"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中兽医学</w:t>
            </w:r>
          </w:p>
        </w:tc>
      </w:tr>
      <w:tr>
        <w:trPr>
          <w:trHeight w:val="859" w:hRule="atLeast"/>
        </w:trPr>
        <w:tc>
          <w:tcPr>
            <w:tcW w:w="8691" w:type="dxa"/>
            <w:gridSpan w:val="2"/>
            <w:tcBorders>
              <w:top w:val="single" w:color="auto" w:sz="4" w:space="0"/>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bCs/>
                <w:color w:val="000000"/>
                <w:kern w:val="0"/>
                <w:sz w:val="32"/>
                <w:szCs w:val="32"/>
              </w:rPr>
              <w:t>二、本科专业（16个）</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kern w:val="0"/>
                <w:sz w:val="28"/>
                <w:szCs w:val="28"/>
              </w:rPr>
              <w:t>序号</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kern w:val="0"/>
                <w:sz w:val="28"/>
                <w:szCs w:val="28"/>
              </w:rPr>
              <w:t>专业名称</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畜牧兽医</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畜牧兽医与管理</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动物防疫与检疫</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动物检疫与食品检验</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动物科学与动物医学</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动物生物技术</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7</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动物药学</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8</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动物医学</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9</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动植物检疫</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10</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兽医公共卫生</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12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实验动物</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13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实验动物学</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中兽医</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中兽医学</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宠物医疗</w:t>
            </w:r>
          </w:p>
        </w:tc>
      </w:tr>
      <w:tr>
        <w:tblPrEx>
          <w:tblCellMar>
            <w:top w:w="0" w:type="dxa"/>
            <w:left w:w="108" w:type="dxa"/>
            <w:bottom w:w="0" w:type="dxa"/>
            <w:right w:w="108" w:type="dxa"/>
          </w:tblCellMar>
        </w:tblPrEx>
        <w:trPr>
          <w:trHeight w:val="850" w:hRule="atLeast"/>
        </w:trPr>
        <w:tc>
          <w:tcPr>
            <w:tcW w:w="8691" w:type="dxa"/>
            <w:gridSpan w:val="2"/>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bCs/>
                <w:color w:val="000000"/>
                <w:kern w:val="0"/>
                <w:sz w:val="32"/>
                <w:szCs w:val="32"/>
              </w:rPr>
              <w:t>三、专科专业（26个）</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kern w:val="0"/>
                <w:sz w:val="28"/>
                <w:szCs w:val="28"/>
              </w:rPr>
              <w:t>序号</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kern w:val="0"/>
                <w:sz w:val="28"/>
                <w:szCs w:val="28"/>
              </w:rPr>
              <w:t>专业名称</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草食动物生产与疫病防制</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宠物临床诊疗技术</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宠物养护与疫病防治</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宠物药学</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宠物医疗与保健</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宠物医学</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7</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宠物医疗技术</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8</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畜牧兽医</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9</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畜牧兽医与管理</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10</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动物防疫与检疫</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动物科学与动物医学</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动物性食品卫生检疫</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动物药学</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动物医学</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动物医学检验</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动物医学检验技术</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17</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动物医药</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18</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动植物检疫</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19</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兽药生产与营销</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20</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兽药制药技术</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21</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22</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兽医公共卫生</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23</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兽医医药</w:t>
            </w:r>
          </w:p>
        </w:tc>
      </w:tr>
      <w:tr>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24</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养禽与禽病防治</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25</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猪生产与疾病防制</w:t>
            </w:r>
          </w:p>
        </w:tc>
      </w:tr>
      <w:tr>
        <w:tblPrEx>
          <w:tblCellMar>
            <w:top w:w="0" w:type="dxa"/>
            <w:left w:w="108" w:type="dxa"/>
            <w:bottom w:w="0" w:type="dxa"/>
            <w:right w:w="108" w:type="dxa"/>
          </w:tblCellMar>
        </w:tblPrEx>
        <w:trPr>
          <w:trHeight w:val="375"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26</w:t>
            </w:r>
          </w:p>
        </w:tc>
        <w:tc>
          <w:tcPr>
            <w:tcW w:w="763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中兽医</w:t>
            </w:r>
          </w:p>
        </w:tc>
      </w:tr>
    </w:tbl>
    <w:p>
      <w:pPr>
        <w:keepNext w:val="0"/>
        <w:keepLines w:val="0"/>
        <w:pageBreakBefore w:val="0"/>
        <w:kinsoku/>
        <w:wordWrap/>
        <w:overflowPunct/>
        <w:topLinePunct w:val="0"/>
        <w:autoSpaceDE/>
        <w:autoSpaceDN/>
        <w:bidi w:val="0"/>
        <w:adjustRightInd/>
        <w:snapToGrid/>
        <w:spacing w:line="240" w:lineRule="auto"/>
        <w:ind w:right="0"/>
        <w:rPr>
          <w:rFonts w:hint="default" w:ascii="Times New Roman" w:hAnsi="Times New Roman" w:eastAsia="仿宋" w:cs="Times New Roman"/>
          <w:b w:val="0"/>
          <w:bCs w:val="0"/>
        </w:rPr>
      </w:pPr>
      <w:r>
        <w:rPr>
          <w:rFonts w:hint="default" w:ascii="Times New Roman" w:hAnsi="Times New Roman" w:eastAsia="仿宋" w:cs="Times New Roman"/>
          <w:b w:val="0"/>
          <w:bCs w:val="0"/>
          <w:sz w:val="32"/>
          <w:szCs w:val="32"/>
        </w:rPr>
        <w:br w:type="page"/>
      </w:r>
    </w:p>
    <w:tbl>
      <w:tblPr>
        <w:tblStyle w:val="5"/>
        <w:tblW w:w="8387" w:type="dxa"/>
        <w:tblInd w:w="0" w:type="dxa"/>
        <w:tblLayout w:type="fixed"/>
        <w:tblCellMar>
          <w:top w:w="0" w:type="dxa"/>
          <w:left w:w="108" w:type="dxa"/>
          <w:bottom w:w="0" w:type="dxa"/>
          <w:right w:w="108" w:type="dxa"/>
        </w:tblCellMar>
      </w:tblPr>
      <w:tblGrid>
        <w:gridCol w:w="1216"/>
        <w:gridCol w:w="7171"/>
      </w:tblGrid>
      <w:tr>
        <w:tblPrEx>
          <w:tblCellMar>
            <w:top w:w="0" w:type="dxa"/>
            <w:left w:w="108" w:type="dxa"/>
            <w:bottom w:w="0" w:type="dxa"/>
            <w:right w:w="108" w:type="dxa"/>
          </w:tblCellMar>
        </w:tblPrEx>
        <w:trPr>
          <w:trHeight w:val="405" w:hRule="atLeast"/>
        </w:trPr>
        <w:tc>
          <w:tcPr>
            <w:tcW w:w="121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bottom"/>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附件</w:t>
            </w:r>
            <w:r>
              <w:rPr>
                <w:rStyle w:val="11"/>
                <w:rFonts w:hint="default" w:ascii="Times New Roman" w:hAnsi="Times New Roman" w:eastAsia="仿宋" w:cs="Times New Roman"/>
                <w:b w:val="0"/>
                <w:bCs w:val="0"/>
              </w:rPr>
              <w:t>2</w:t>
            </w:r>
          </w:p>
        </w:tc>
        <w:tc>
          <w:tcPr>
            <w:tcW w:w="7171"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autoSpaceDN/>
              <w:bidi w:val="0"/>
              <w:adjustRightInd/>
              <w:snapToGrid/>
              <w:spacing w:line="240" w:lineRule="auto"/>
              <w:ind w:right="0"/>
              <w:rPr>
                <w:rFonts w:hint="default" w:ascii="Times New Roman" w:hAnsi="Times New Roman" w:eastAsia="仿宋" w:cs="Times New Roman"/>
                <w:b w:val="0"/>
                <w:bCs w:val="0"/>
                <w:color w:val="000000"/>
                <w:sz w:val="24"/>
              </w:rPr>
            </w:pPr>
          </w:p>
        </w:tc>
      </w:tr>
      <w:tr>
        <w:tblPrEx>
          <w:tblCellMar>
            <w:top w:w="0" w:type="dxa"/>
            <w:left w:w="108" w:type="dxa"/>
            <w:bottom w:w="0" w:type="dxa"/>
            <w:right w:w="108" w:type="dxa"/>
          </w:tblCellMar>
        </w:tblPrEx>
        <w:trPr>
          <w:trHeight w:val="500" w:hRule="atLeast"/>
        </w:trPr>
        <w:tc>
          <w:tcPr>
            <w:tcW w:w="8387" w:type="dxa"/>
            <w:gridSpan w:val="2"/>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bottom"/>
              <w:rPr>
                <w:rFonts w:hint="default" w:ascii="Times New Roman" w:hAnsi="Times New Roman" w:eastAsia="仿宋" w:cs="Times New Roman"/>
                <w:b w:val="0"/>
                <w:bCs w:val="0"/>
                <w:color w:val="000000"/>
                <w:sz w:val="40"/>
                <w:szCs w:val="40"/>
              </w:rPr>
            </w:pPr>
            <w:r>
              <w:rPr>
                <w:rFonts w:hint="eastAsia" w:ascii="宋体" w:hAnsi="宋体" w:eastAsia="宋体" w:cs="宋体"/>
                <w:b/>
                <w:bCs/>
                <w:color w:val="000000"/>
                <w:kern w:val="0"/>
                <w:sz w:val="42"/>
                <w:szCs w:val="42"/>
              </w:rPr>
              <w:t>水生动物类考试报考专业目录</w:t>
            </w:r>
          </w:p>
        </w:tc>
      </w:tr>
      <w:tr>
        <w:tblPrEx>
          <w:tblCellMar>
            <w:top w:w="0" w:type="dxa"/>
            <w:left w:w="108" w:type="dxa"/>
            <w:bottom w:w="0" w:type="dxa"/>
            <w:right w:w="108" w:type="dxa"/>
          </w:tblCellMar>
        </w:tblPrEx>
        <w:trPr>
          <w:trHeight w:val="720" w:hRule="atLeast"/>
        </w:trPr>
        <w:tc>
          <w:tcPr>
            <w:tcW w:w="8387" w:type="dxa"/>
            <w:gridSpan w:val="2"/>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bCs/>
                <w:color w:val="000000"/>
                <w:kern w:val="0"/>
                <w:sz w:val="32"/>
                <w:szCs w:val="32"/>
              </w:rPr>
              <w:t>一、研究生学科专业（</w:t>
            </w:r>
            <w:r>
              <w:rPr>
                <w:rStyle w:val="12"/>
                <w:rFonts w:hint="default" w:ascii="Times New Roman" w:hAnsi="Times New Roman" w:eastAsia="仿宋" w:cs="Times New Roman"/>
                <w:b/>
                <w:bCs/>
                <w:sz w:val="32"/>
                <w:szCs w:val="32"/>
              </w:rPr>
              <w:t>1</w:t>
            </w:r>
            <w:r>
              <w:rPr>
                <w:rStyle w:val="12"/>
                <w:rFonts w:hint="default" w:ascii="Times New Roman" w:hAnsi="Times New Roman" w:eastAsia="仿宋" w:cs="Times New Roman"/>
                <w:b/>
                <w:bCs/>
                <w:sz w:val="32"/>
                <w:szCs w:val="32"/>
                <w:lang w:val="en-US" w:eastAsia="zh-CN"/>
              </w:rPr>
              <w:t>5</w:t>
            </w:r>
            <w:r>
              <w:rPr>
                <w:rStyle w:val="13"/>
                <w:rFonts w:hint="default" w:ascii="Times New Roman" w:hAnsi="Times New Roman" w:eastAsia="仿宋" w:cs="Times New Roman"/>
                <w:b/>
                <w:bCs/>
                <w:sz w:val="32"/>
                <w:szCs w:val="32"/>
              </w:rPr>
              <w:t>个）</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序号</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专业名称</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水生生物学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3</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海洋生物学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4</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5</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pacing w:val="-20"/>
                <w:kern w:val="0"/>
                <w:sz w:val="32"/>
                <w:szCs w:val="32"/>
              </w:rPr>
              <w:t>临床兽医学（仅限上海海洋大学（原上海水产大学））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6</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水产动物医学</w:t>
            </w:r>
          </w:p>
        </w:tc>
      </w:tr>
      <w:tr>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7</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水产动物养殖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8</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水产养殖学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9</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水产遗传育种与繁殖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10</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水产医学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11</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水产经济动物健康养殖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12</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 xml:space="preserve">增殖养殖工程 </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13</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水生动物医学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14</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渔业发展</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kern w:val="0"/>
                <w:sz w:val="32"/>
                <w:szCs w:val="32"/>
                <w:lang w:val="en-US" w:eastAsia="zh-CN"/>
              </w:rPr>
            </w:pPr>
            <w:r>
              <w:rPr>
                <w:rFonts w:hint="default" w:ascii="Times New Roman" w:hAnsi="Times New Roman" w:eastAsia="仿宋" w:cs="Times New Roman"/>
                <w:b w:val="0"/>
                <w:bCs w:val="0"/>
                <w:color w:val="000000"/>
                <w:kern w:val="0"/>
                <w:sz w:val="32"/>
                <w:szCs w:val="32"/>
                <w:lang w:val="en-US" w:eastAsia="zh-CN"/>
              </w:rPr>
              <w:t>15</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t>渔业</w:t>
            </w:r>
          </w:p>
        </w:tc>
      </w:tr>
    </w:tbl>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kern w:val="0"/>
          <w:sz w:val="32"/>
          <w:szCs w:val="32"/>
        </w:rPr>
      </w:pPr>
      <w:r>
        <w:rPr>
          <w:rFonts w:hint="default" w:ascii="Times New Roman" w:hAnsi="Times New Roman" w:eastAsia="仿宋" w:cs="Times New Roman"/>
          <w:b w:val="0"/>
          <w:bCs w:val="0"/>
          <w:color w:val="000000"/>
          <w:kern w:val="0"/>
          <w:sz w:val="32"/>
          <w:szCs w:val="32"/>
        </w:rPr>
        <w:br w:type="page"/>
      </w:r>
    </w:p>
    <w:tbl>
      <w:tblPr>
        <w:tblStyle w:val="5"/>
        <w:tblW w:w="8387" w:type="dxa"/>
        <w:tblInd w:w="0" w:type="dxa"/>
        <w:tblLayout w:type="fixed"/>
        <w:tblCellMar>
          <w:top w:w="0" w:type="dxa"/>
          <w:left w:w="108" w:type="dxa"/>
          <w:bottom w:w="0" w:type="dxa"/>
          <w:right w:w="108" w:type="dxa"/>
        </w:tblCellMar>
      </w:tblPr>
      <w:tblGrid>
        <w:gridCol w:w="1216"/>
        <w:gridCol w:w="7171"/>
      </w:tblGrid>
      <w:tr>
        <w:tblPrEx>
          <w:tblCellMar>
            <w:top w:w="0" w:type="dxa"/>
            <w:left w:w="108" w:type="dxa"/>
            <w:bottom w:w="0" w:type="dxa"/>
            <w:right w:w="108" w:type="dxa"/>
          </w:tblCellMar>
        </w:tblPrEx>
        <w:trPr>
          <w:trHeight w:val="920" w:hRule="atLeast"/>
        </w:trPr>
        <w:tc>
          <w:tcPr>
            <w:tcW w:w="8387" w:type="dxa"/>
            <w:gridSpan w:val="2"/>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bCs/>
                <w:color w:val="000000"/>
                <w:kern w:val="0"/>
                <w:sz w:val="32"/>
                <w:szCs w:val="32"/>
              </w:rPr>
              <w:t>二、本科专业（</w:t>
            </w:r>
            <w:r>
              <w:rPr>
                <w:rStyle w:val="12"/>
                <w:rFonts w:hint="default" w:ascii="Times New Roman" w:hAnsi="Times New Roman" w:eastAsia="仿宋" w:cs="Times New Roman"/>
                <w:b/>
                <w:bCs/>
                <w:sz w:val="32"/>
                <w:szCs w:val="32"/>
              </w:rPr>
              <w:t>11</w:t>
            </w:r>
            <w:r>
              <w:rPr>
                <w:rStyle w:val="13"/>
                <w:rFonts w:hint="default" w:ascii="Times New Roman" w:hAnsi="Times New Roman" w:eastAsia="仿宋" w:cs="Times New Roman"/>
                <w:b/>
                <w:bCs/>
                <w:sz w:val="32"/>
                <w:szCs w:val="32"/>
              </w:rPr>
              <w:t>个）</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序号</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专业名称</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淡水渔业</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海水养殖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3</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水产养殖学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4</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 xml:space="preserve">水族科学与技术 </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5</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水产养殖教育</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6</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水生动物医学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7</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海洋渔业</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8</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渔业资源与渔政管理</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9</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海洋渔业科学与技术</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10</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 xml:space="preserve">水产养殖 </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11</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现代水产养殖技术</w:t>
            </w:r>
          </w:p>
        </w:tc>
      </w:tr>
      <w:tr>
        <w:tblPrEx>
          <w:tblCellMar>
            <w:top w:w="0" w:type="dxa"/>
            <w:left w:w="108" w:type="dxa"/>
            <w:bottom w:w="0" w:type="dxa"/>
            <w:right w:w="108" w:type="dxa"/>
          </w:tblCellMar>
        </w:tblPrEx>
        <w:trPr>
          <w:trHeight w:val="880" w:hRule="atLeast"/>
        </w:trPr>
        <w:tc>
          <w:tcPr>
            <w:tcW w:w="8387" w:type="dxa"/>
            <w:gridSpan w:val="2"/>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right="0"/>
              <w:jc w:val="left"/>
              <w:textAlignment w:val="center"/>
              <w:rPr>
                <w:rFonts w:hint="default" w:ascii="Times New Roman" w:hAnsi="Times New Roman" w:eastAsia="仿宋" w:cs="Times New Roman"/>
                <w:b w:val="0"/>
                <w:bCs w:val="0"/>
                <w:color w:val="000000"/>
                <w:sz w:val="32"/>
                <w:szCs w:val="32"/>
              </w:rPr>
            </w:pPr>
            <w:bookmarkStart w:id="0" w:name="_GoBack"/>
            <w:r>
              <w:rPr>
                <w:rFonts w:hint="default" w:ascii="Times New Roman" w:hAnsi="Times New Roman" w:eastAsia="仿宋" w:cs="Times New Roman"/>
                <w:b/>
                <w:bCs/>
                <w:color w:val="000000"/>
                <w:kern w:val="0"/>
                <w:sz w:val="32"/>
                <w:szCs w:val="32"/>
              </w:rPr>
              <w:t>三、专科专业（</w:t>
            </w:r>
            <w:r>
              <w:rPr>
                <w:rStyle w:val="12"/>
                <w:rFonts w:hint="default" w:ascii="Times New Roman" w:hAnsi="Times New Roman" w:eastAsia="仿宋" w:cs="Times New Roman"/>
                <w:b/>
                <w:bCs/>
                <w:sz w:val="32"/>
                <w:szCs w:val="32"/>
              </w:rPr>
              <w:t>16</w:t>
            </w:r>
            <w:r>
              <w:rPr>
                <w:rStyle w:val="13"/>
                <w:rFonts w:hint="default" w:ascii="Times New Roman" w:hAnsi="Times New Roman" w:eastAsia="仿宋" w:cs="Times New Roman"/>
                <w:b/>
                <w:bCs/>
                <w:sz w:val="32"/>
                <w:szCs w:val="32"/>
              </w:rPr>
              <w:t>个）</w:t>
            </w:r>
            <w:bookmarkEnd w:id="0"/>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序号</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专业名称</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水产养殖技术</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2</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水生动物医学</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3</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水族科学与技术</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4</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淡水养殖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5</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淡水渔业</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6</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海水养殖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7</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水产养殖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8</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水生动植物保护</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9</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渔业综合技术</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10</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特种水产养殖与疾病防治</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11</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渔业管理</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12</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名特水产养殖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13</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养殖</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14</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海洋渔业技术</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15</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城市渔业</w:t>
            </w:r>
          </w:p>
        </w:tc>
      </w:tr>
      <w:tr>
        <w:tblPrEx>
          <w:tblCellMar>
            <w:top w:w="0" w:type="dxa"/>
            <w:left w:w="108" w:type="dxa"/>
            <w:bottom w:w="0" w:type="dxa"/>
            <w:right w:w="108" w:type="dxa"/>
          </w:tblCellMar>
        </w:tblPrEx>
        <w:trPr>
          <w:trHeight w:val="37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jc w:val="center"/>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16</w:t>
            </w:r>
          </w:p>
        </w:tc>
        <w:tc>
          <w:tcPr>
            <w:tcW w:w="717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auto"/>
              <w:ind w:right="0"/>
              <w:textAlignment w:val="top"/>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kern w:val="0"/>
                <w:sz w:val="32"/>
                <w:szCs w:val="32"/>
              </w:rPr>
              <w:t>动物药学</w:t>
            </w:r>
          </w:p>
        </w:tc>
      </w:tr>
    </w:tbl>
    <w:p>
      <w:pPr>
        <w:keepNext w:val="0"/>
        <w:keepLines w:val="0"/>
        <w:pageBreakBefore w:val="0"/>
        <w:kinsoku/>
        <w:wordWrap/>
        <w:overflowPunct/>
        <w:topLinePunct w:val="0"/>
        <w:autoSpaceDE/>
        <w:autoSpaceDN/>
        <w:bidi w:val="0"/>
        <w:adjustRightInd/>
        <w:snapToGrid/>
        <w:spacing w:line="240" w:lineRule="auto"/>
        <w:ind w:right="0"/>
        <w:rPr>
          <w:rFonts w:hint="default" w:ascii="Times New Roman" w:hAnsi="Times New Roman" w:eastAsia="仿宋" w:cs="Times New Roman"/>
          <w:b w:val="0"/>
          <w:bCs w:val="0"/>
        </w:rPr>
      </w:pPr>
    </w:p>
    <w:p>
      <w:pPr>
        <w:keepNext w:val="0"/>
        <w:keepLines w:val="0"/>
        <w:pageBreakBefore w:val="0"/>
        <w:kinsoku/>
        <w:wordWrap/>
        <w:overflowPunct/>
        <w:topLinePunct w:val="0"/>
        <w:autoSpaceDE/>
        <w:autoSpaceDN/>
        <w:bidi w:val="0"/>
        <w:adjustRightInd/>
        <w:snapToGrid/>
        <w:spacing w:line="240" w:lineRule="auto"/>
        <w:ind w:right="0"/>
        <w:rPr>
          <w:rFonts w:hint="default" w:ascii="Times New Roman" w:hAnsi="Times New Roman" w:eastAsia="仿宋" w:cs="Times New Roman"/>
          <w:b w:val="0"/>
          <w:bCs w:val="0"/>
        </w:rPr>
      </w:pPr>
    </w:p>
    <w:p>
      <w:pPr>
        <w:keepNext w:val="0"/>
        <w:keepLines w:val="0"/>
        <w:pageBreakBefore w:val="0"/>
        <w:kinsoku/>
        <w:wordWrap/>
        <w:overflowPunct/>
        <w:topLinePunct w:val="0"/>
        <w:autoSpaceDE/>
        <w:autoSpaceDN/>
        <w:bidi w:val="0"/>
        <w:adjustRightInd/>
        <w:snapToGrid/>
        <w:spacing w:line="240" w:lineRule="auto"/>
        <w:ind w:right="0"/>
        <w:rPr>
          <w:rFonts w:hint="default" w:ascii="Times New Roman" w:hAnsi="Times New Roman" w:eastAsia="仿宋" w:cs="Times New Roman"/>
          <w:b w:val="0"/>
          <w:bCs w:val="0"/>
        </w:rPr>
      </w:pPr>
    </w:p>
    <w:p>
      <w:pPr>
        <w:keepNext w:val="0"/>
        <w:keepLines w:val="0"/>
        <w:pageBreakBefore w:val="0"/>
        <w:kinsoku/>
        <w:wordWrap/>
        <w:overflowPunct/>
        <w:topLinePunct w:val="0"/>
        <w:autoSpaceDE/>
        <w:autoSpaceDN/>
        <w:bidi w:val="0"/>
        <w:adjustRightInd/>
        <w:snapToGrid/>
        <w:spacing w:line="240" w:lineRule="auto"/>
        <w:ind w:right="0"/>
        <w:rPr>
          <w:rFonts w:hint="default" w:ascii="Times New Roman" w:hAnsi="Times New Roman" w:eastAsia="仿宋" w:cs="Times New Roman"/>
          <w:b w:val="0"/>
          <w:bCs w:val="0"/>
        </w:rPr>
      </w:pPr>
    </w:p>
    <w:p>
      <w:pPr>
        <w:keepNext w:val="0"/>
        <w:keepLines w:val="0"/>
        <w:pageBreakBefore w:val="0"/>
        <w:kinsoku/>
        <w:wordWrap/>
        <w:overflowPunct/>
        <w:topLinePunct w:val="0"/>
        <w:autoSpaceDE/>
        <w:autoSpaceDN/>
        <w:bidi w:val="0"/>
        <w:adjustRightInd/>
        <w:snapToGrid/>
        <w:spacing w:line="240" w:lineRule="auto"/>
        <w:ind w:right="0" w:firstLine="640" w:firstLineChars="200"/>
        <w:rPr>
          <w:rFonts w:hint="default" w:ascii="Times New Roman" w:hAnsi="Times New Roman" w:eastAsia="仿宋" w:cs="Times New Roman"/>
          <w:b w:val="0"/>
          <w:bCs w:val="0"/>
          <w:color w:val="auto"/>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ZjlkMzQ4ZjNmMjYyNmJlNWUxMjE0ODJhOWNjNDQifQ=="/>
  </w:docVars>
  <w:rsids>
    <w:rsidRoot w:val="00172A27"/>
    <w:rsid w:val="000021EE"/>
    <w:rsid w:val="000661C1"/>
    <w:rsid w:val="00091C1C"/>
    <w:rsid w:val="000A718C"/>
    <w:rsid w:val="000B17D1"/>
    <w:rsid w:val="000D7888"/>
    <w:rsid w:val="000E3D56"/>
    <w:rsid w:val="0019053B"/>
    <w:rsid w:val="001E1381"/>
    <w:rsid w:val="00272314"/>
    <w:rsid w:val="0033348C"/>
    <w:rsid w:val="00396CD8"/>
    <w:rsid w:val="003C4AEE"/>
    <w:rsid w:val="00406C58"/>
    <w:rsid w:val="0045750E"/>
    <w:rsid w:val="004D3A86"/>
    <w:rsid w:val="004F28A7"/>
    <w:rsid w:val="00615775"/>
    <w:rsid w:val="00654492"/>
    <w:rsid w:val="00773D22"/>
    <w:rsid w:val="007B1794"/>
    <w:rsid w:val="007D540C"/>
    <w:rsid w:val="00A32E97"/>
    <w:rsid w:val="00A51702"/>
    <w:rsid w:val="00B5332A"/>
    <w:rsid w:val="00B90D85"/>
    <w:rsid w:val="00CF5655"/>
    <w:rsid w:val="00DA5295"/>
    <w:rsid w:val="00EB65A6"/>
    <w:rsid w:val="00F8287D"/>
    <w:rsid w:val="00FE147B"/>
    <w:rsid w:val="00FF39CF"/>
    <w:rsid w:val="01536654"/>
    <w:rsid w:val="05163267"/>
    <w:rsid w:val="05552AB7"/>
    <w:rsid w:val="07D433FC"/>
    <w:rsid w:val="0BCA17CB"/>
    <w:rsid w:val="0C453F76"/>
    <w:rsid w:val="0C8837B3"/>
    <w:rsid w:val="15C1401E"/>
    <w:rsid w:val="19DE21F7"/>
    <w:rsid w:val="22A939AB"/>
    <w:rsid w:val="246075D0"/>
    <w:rsid w:val="258E50DA"/>
    <w:rsid w:val="288A3E22"/>
    <w:rsid w:val="3106315E"/>
    <w:rsid w:val="3190229A"/>
    <w:rsid w:val="34180991"/>
    <w:rsid w:val="380B6117"/>
    <w:rsid w:val="40FA4F7A"/>
    <w:rsid w:val="43CE2333"/>
    <w:rsid w:val="46152D40"/>
    <w:rsid w:val="4654620E"/>
    <w:rsid w:val="46DE1703"/>
    <w:rsid w:val="513E2798"/>
    <w:rsid w:val="53871215"/>
    <w:rsid w:val="542A7C18"/>
    <w:rsid w:val="547E7F44"/>
    <w:rsid w:val="60EC26DA"/>
    <w:rsid w:val="63E540E9"/>
    <w:rsid w:val="652D55BE"/>
    <w:rsid w:val="67615421"/>
    <w:rsid w:val="677156E7"/>
    <w:rsid w:val="6DB44BEE"/>
    <w:rsid w:val="6F240FF8"/>
    <w:rsid w:val="7012113A"/>
    <w:rsid w:val="71A31D28"/>
    <w:rsid w:val="73D613AB"/>
    <w:rsid w:val="762478F5"/>
    <w:rsid w:val="7713495F"/>
    <w:rsid w:val="77BA09E4"/>
    <w:rsid w:val="78DA1728"/>
    <w:rsid w:val="791F2A12"/>
    <w:rsid w:val="7BEE4D6E"/>
    <w:rsid w:val="7DFA7D8C"/>
    <w:rsid w:val="FD7E8A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rPr>
      <w:rFonts w:ascii="Calibri" w:hAnsi="Calibri" w:eastAsia="宋体" w:cs="Times New Roman"/>
    </w:rPr>
  </w:style>
  <w:style w:type="table" w:default="1" w:styleId="5">
    <w:name w:val="Normal Table"/>
    <w:uiPriority w:val="0"/>
    <w:rPr>
      <w:rFonts w:ascii="Calibri" w:hAnsi="Calibri" w:eastAsia="宋体" w:cs="Times New Roman"/>
    </w:rPr>
    <w:tblPr>
      <w:tblCellMar>
        <w:top w:w="0" w:type="dxa"/>
        <w:left w:w="108" w:type="dxa"/>
        <w:bottom w:w="0" w:type="dxa"/>
        <w:right w:w="108" w:type="dxa"/>
      </w:tblCellMar>
    </w:tblPr>
  </w:style>
  <w:style w:type="paragraph" w:styleId="2">
    <w:name w:val="Balloon Text"/>
    <w:basedOn w:val="1"/>
    <w:link w:val="7"/>
    <w:qFormat/>
    <w:uiPriority w:val="0"/>
    <w:rPr>
      <w:rFonts w:ascii="Calibri" w:hAnsi="Calibri" w:eastAsia="宋体" w:cs="Times New Roman"/>
      <w:sz w:val="18"/>
      <w:szCs w:val="18"/>
    </w:rPr>
  </w:style>
  <w:style w:type="paragraph" w:styleId="3">
    <w:name w:val="footer"/>
    <w:basedOn w:val="1"/>
    <w:link w:val="8"/>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7">
    <w:name w:val="批注框文本 Char"/>
    <w:basedOn w:val="6"/>
    <w:link w:val="2"/>
    <w:uiPriority w:val="0"/>
    <w:rPr>
      <w:rFonts w:ascii="Calibri" w:hAnsi="Calibri" w:eastAsia="宋体" w:cs="Times New Roman"/>
      <w:sz w:val="18"/>
      <w:szCs w:val="18"/>
    </w:rPr>
  </w:style>
  <w:style w:type="character" w:customStyle="1" w:styleId="8">
    <w:name w:val="页脚 Char"/>
    <w:basedOn w:val="6"/>
    <w:link w:val="3"/>
    <w:qFormat/>
    <w:uiPriority w:val="0"/>
    <w:rPr>
      <w:rFonts w:ascii="Calibri" w:hAnsi="Calibri" w:eastAsia="宋体" w:cs="Times New Roman"/>
      <w:sz w:val="18"/>
      <w:szCs w:val="18"/>
    </w:rPr>
  </w:style>
  <w:style w:type="character" w:customStyle="1" w:styleId="9">
    <w:name w:val="页眉 Char"/>
    <w:basedOn w:val="6"/>
    <w:link w:val="4"/>
    <w:qFormat/>
    <w:uiPriority w:val="0"/>
    <w:rPr>
      <w:rFonts w:ascii="Calibri" w:hAnsi="Calibri" w:eastAsia="宋体" w:cs="Times New Roman"/>
      <w:sz w:val="18"/>
      <w:szCs w:val="18"/>
    </w:rPr>
  </w:style>
  <w:style w:type="character" w:customStyle="1" w:styleId="10">
    <w:name w:val="font01"/>
    <w:basedOn w:val="6"/>
    <w:qFormat/>
    <w:uiPriority w:val="0"/>
    <w:rPr>
      <w:rFonts w:hint="default" w:ascii="Times New Roman" w:hAnsi="Times New Roman" w:cs="Times New Roman"/>
      <w:color w:val="000000"/>
      <w:sz w:val="32"/>
      <w:szCs w:val="32"/>
      <w:u w:val="none"/>
    </w:rPr>
  </w:style>
  <w:style w:type="character" w:customStyle="1" w:styleId="11">
    <w:name w:val="font61"/>
    <w:qFormat/>
    <w:uiPriority w:val="0"/>
    <w:rPr>
      <w:rFonts w:hint="default" w:ascii="Times New Roman" w:hAnsi="Times New Roman" w:cs="Times New Roman"/>
      <w:color w:val="000000"/>
      <w:sz w:val="32"/>
      <w:szCs w:val="32"/>
      <w:u w:val="none"/>
    </w:rPr>
  </w:style>
  <w:style w:type="character" w:customStyle="1" w:styleId="12">
    <w:name w:val="font31"/>
    <w:qFormat/>
    <w:uiPriority w:val="0"/>
    <w:rPr>
      <w:rFonts w:hint="default" w:ascii="Times New Roman" w:hAnsi="Times New Roman" w:cs="Times New Roman"/>
      <w:color w:val="000000"/>
      <w:sz w:val="28"/>
      <w:szCs w:val="28"/>
      <w:u w:val="none"/>
    </w:rPr>
  </w:style>
  <w:style w:type="character" w:customStyle="1" w:styleId="13">
    <w:name w:val="font51"/>
    <w:qFormat/>
    <w:uiPriority w:val="0"/>
    <w:rPr>
      <w:rFonts w:hint="eastAsia" w:ascii="黑体" w:hAnsi="宋体" w:eastAsia="黑体" w:cs="黑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15</Pages>
  <Words>4033</Words>
  <Characters>4234</Characters>
  <Lines>21</Lines>
  <Paragraphs>6</Paragraphs>
  <TotalTime>5</TotalTime>
  <ScaleCrop>false</ScaleCrop>
  <LinksUpToDate>false</LinksUpToDate>
  <CharactersWithSpaces>4244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2021-05-20T14:16:00Z</dcterms:created>
  <dc:creator>微软用户</dc:creator>
  <cp:lastModifiedBy>马小哥</cp:lastModifiedBy>
  <dcterms:modified xsi:type="dcterms:W3CDTF">2023-03-02T07:55:48Z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E5976DE903D14D2E901D9CB2412DCA17</vt:lpwstr>
  </property>
</Properties>
</file>