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fldChar w:fldCharType="begin"/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instrText xml:space="preserve"> HYPERLINK "https://mp.weixin.qq.com/s?__biz=MzU4MzczNDQzMw==&amp;mid=2247484021&amp;idx=1&amp;sn=042cff009ee3b7f17ff2064e26843713&amp;chksm=fda5c7bbcad24eaddaf8d3212c442f3bf9b63e16c5655d5a6e69949b0d702f797b98224500e8&amp;mpshare=1&amp;scene=1&amp;srcid=0317zYkTUObwVbMece9CXYNN&amp;sharer_sharetime=1618656506850&amp;sharer_shareid=0bc9e4fce579c8386d76c07875eed121&amp;key=60466f59aa3e9f2ffb4a14b23e9dca5d6aa7fe73099f726307ceedae8a249ee771f770262ca8e85c74629042908a73e9a457950bea7a4bd672e5788ff1abb82cbce5f002e4f2aadcb864971557b949043918b0edadb3d56c55d098051d1f1407d213fbdcb51c50fd26f680762378f14503f60643a1f15b7f9252896601a7afc3&amp;ascene=1&amp;uin=MjA4NTc3NzMwOA==&amp;devicetype=Windows+7+x64&amp;version=6300002f&amp;lang=zh_CN&amp;exportkey=AWN3rC3Hq+s4TfjJRXHh7+g=&amp;pass_ticket=9Qolee1g5uh2iELzgeXOQzz5eQw+tPSXBjP81Y05JBf2h1eZIIsqw406kCfZegsB&amp;wx_header=0&amp;fontgear=2" </w:instrTex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fldChar w:fldCharType="separate"/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附件1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 xml:space="preserve"> 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2023年龙游县凤羽笋竹产业开发集团有限公司招聘计划表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fldChar w:fldCharType="end"/>
      </w:r>
    </w:p>
    <w:tbl>
      <w:tblPr>
        <w:tblStyle w:val="2"/>
        <w:tblpPr w:leftFromText="180" w:rightFromText="180" w:vertAnchor="text" w:horzAnchor="page" w:tblpX="750" w:tblpY="654"/>
        <w:tblOverlap w:val="never"/>
        <w:tblW w:w="1579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5"/>
        <w:gridCol w:w="1042"/>
        <w:gridCol w:w="713"/>
        <w:gridCol w:w="767"/>
        <w:gridCol w:w="733"/>
        <w:gridCol w:w="819"/>
        <w:gridCol w:w="681"/>
        <w:gridCol w:w="681"/>
        <w:gridCol w:w="2546"/>
        <w:gridCol w:w="722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6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</w:t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人数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要求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工作地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年龄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工资待遇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7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应聘要求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3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副总经理（文旅）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溪口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不限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7-10万元起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主持凤羽集团公司文旅板块工作，负责文旅板块业务承接，旅游产品开发和营销，文旅项目运营管理，培训研学课程对接、营销及实施等。</w:t>
            </w:r>
          </w:p>
        </w:tc>
        <w:tc>
          <w:tcPr>
            <w:tcW w:w="7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1、遵纪守法，诚实守信，无违法乱纪行为；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2、性别不限，学历专科及以上，专业不限，年龄35周岁及以下；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3、有较强的责任心和敬业精神，良好的组织协调能力及沟通能力；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4、有全国导游资格证及5年以上旅游行业工作经验。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5、具有国资公司或与国资公司合作的相关工作经验优先。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0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文员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溪口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5-7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万元</w:t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起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从事文旅业务具体工作，负责文旅产品落地实施及活动宣传。 </w:t>
            </w:r>
          </w:p>
        </w:tc>
        <w:tc>
          <w:tcPr>
            <w:tcW w:w="7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1、遵纪守法，诚实守信，无违法乱纪行为；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2、性别不限，学历本科及以上，专业不限，年龄35周岁及以下；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3、吃苦耐劳，形象气质佳，具有良好沟通能力，有较强的文字功底；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4、熟练使用办公软件和办公自动化设备。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5.具有国资公司或与国资公司合作的相关工作经验优先。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179" w:right="1440" w:bottom="123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lZDczZjZiOTIzMWI3YjgwZDhlMDk2NDc5OWI5MmMifQ=="/>
  </w:docVars>
  <w:rsids>
    <w:rsidRoot w:val="00000000"/>
    <w:rsid w:val="538C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2023-03-03T06:27:14Z</dcterms:created>
  <dc:creator>Administrator</dc:creator>
  <cp:lastModifiedBy>事业科</cp:lastModifiedBy>
  <dcterms:modified xsi:type="dcterms:W3CDTF">2023-03-03T06:27:34Z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21042B6E24584EA9999CCFF753370469</vt:lpwstr>
  </property>
</Properties>
</file>