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方正小标宋简体" w:hAnsi="黑体" w:eastAsia="方正小标宋简体" w:cs="方正小标宋_GBK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</w:rPr>
        <w:t>附件1：</w:t>
      </w:r>
      <w:r>
        <w:rPr>
          <w:rFonts w:hint="eastAsia" w:ascii="方正小标宋简体" w:hAnsi="黑体" w:eastAsia="方正小标宋简体" w:cs="方正小标宋_GBK"/>
          <w:color w:val="000000"/>
          <w:sz w:val="24"/>
          <w:szCs w:val="24"/>
        </w:rPr>
        <w:t>井冈山学林酒店管理服务有限公司招聘岗位及任职要求</w:t>
      </w:r>
    </w:p>
    <w:p>
      <w:pPr>
        <w:pStyle w:val="2"/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注：工作地点在井冈山茨坪。</w:t>
      </w:r>
    </w:p>
    <w:tbl>
      <w:tblPr>
        <w:tblStyle w:val="4"/>
        <w:tblW w:w="9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67"/>
        <w:gridCol w:w="5863"/>
        <w:gridCol w:w="759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岗位序号及名称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招聘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01-行政助理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45周岁及以下；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熟悉运用excel、Word等相关办公软件，具有较强的沟通能力；有行政、采购、仓管、出入库等相关工作经历五年及以上经历。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同等成绩时有从事过行政助理相关工作经验者优先录用。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02-前台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35周岁及以下；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2.身高要求：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身高1.6米以上；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性格开朗随和，形象气质佳，有亲和力，普通话标准，熟悉使用各种办公设备以及办公软件；具有良好的沟通交往能力，具有一定组织协调能力、思维敏捷、应变能力强。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4.其他：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同等成绩时有从事过前台接待工作者优先录用。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03-客房兼会场服务员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负责清洁客房卫生及会场摆放打扫，完成上级领导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安排的工作，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能吃苦耐劳，责任心强，具有良好的团队协作及沟通能力；</w:t>
            </w:r>
          </w:p>
          <w:p>
            <w:pPr>
              <w:adjustRightInd/>
              <w:snapToGrid/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同等成绩时有客房服务岗位工作经验者优先录用。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04-公区保洁员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负责酒店公共区域清洁打扫，完成上级领导安排的工作，能吃苦耐劳，责任心强。</w:t>
            </w:r>
          </w:p>
          <w:p>
            <w:pPr>
              <w:numPr>
                <w:ilvl w:val="255"/>
                <w:numId w:val="0"/>
              </w:numPr>
              <w:adjustRightInd/>
              <w:snapToGrid/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同等成绩时有保洁相关工作经验者优先录用。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05-餐厅服务员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负责酒店餐厅上菜及餐厅卫生，完成上级领导安排的工作，能吃苦耐劳，责任心强。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同等成绩时有餐厅服务相关工作经验者优先录用。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06-水电工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2.持证要求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：持有电工证；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负责酒店内供电、供水、网络等相关部门的协调工作；会议会务的网络保障等；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同等成绩时以相关工作年限高者优先录用。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07-保安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同等成绩时以退伍军人优先录用。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08-财务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主管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1.学历要求：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大专及以上学历；财务管理、金融学、会计学审计学等相关专业；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2.年龄要求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：45周岁及以下；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3.能力要求：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8年及以上会计岗位相关工作经验，熟悉财务业务流程和财务软件，了解公司结算业务流程和经营相关的财务法规，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具有敏锐的分析判断能力，控制企业财务风险，进行风险收益权衡；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耐心细致，严谨稳健，思维缜密。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4.证书要求：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持有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及以上会计证书；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5.其他：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同等成绩时以相关工作年限高者优先录用。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09-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会计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学历要求：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大专及以上学历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.能力要求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6年及以上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会计岗位相关工作经验，熟悉财务业务流程和财务办公软件；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bidi="ar"/>
              </w:rPr>
              <w:t>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同等成绩时持有初级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 w:bidi="ar"/>
              </w:rPr>
              <w:t>及以上会计证书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bidi="ar"/>
              </w:rPr>
              <w:t>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-出纳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35周岁及以下；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：熟悉日常资金工作，核对收付款及未达账项，编制调节表；熟悉按银行结算和现金管理制度规定，签发支票办理款项收付；熟悉与银行对接，处理公司银行的日常事务；</w:t>
            </w:r>
            <w:r>
              <w:rPr>
                <w:rFonts w:ascii="宋体" w:hAnsi="宋体" w:eastAsia="宋体" w:cs="宋体"/>
                <w:sz w:val="21"/>
                <w:szCs w:val="21"/>
                <w:lang w:bidi="ar"/>
              </w:rPr>
              <w:t>熟练操作财务软件、Excel、Word等办公软件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；</w:t>
            </w:r>
          </w:p>
          <w:p>
            <w:pPr>
              <w:spacing w:after="0" w:line="28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同等成绩时持有初级会计资格证或会计从业证者优先录用。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56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2023-03-03T07:29:58Z</dcterms:created>
  <dc:creator>Administrator</dc:creator>
  <cp:lastModifiedBy>Administrator</cp:lastModifiedBy>
  <dcterms:modified xsi:type="dcterms:W3CDTF">2023-03-03T07:30:14Z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0A84348C46D24DA9BFF551A7B9898452</vt:lpwstr>
  </property>
</Properties>
</file>