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0"/>
        <w:jc w:val="left"/>
        <w:rPr>
          <w:rFonts w:hint="default" w:ascii="Times New Roman" w:hAnsi="Times New Roman" w:eastAsia="仿宋_GB2312" w:cs="Times New Roman"/>
          <w:sz w:val="30"/>
          <w:szCs w:val="30"/>
        </w:rPr>
      </w:pPr>
      <w:r>
        <w:rPr>
          <w:rFonts w:hint="eastAsia" w:ascii="仿宋_GB2312" w:hAnsi="仿宋_GB2312" w:eastAsia="仿宋_GB2312" w:cs="仿宋_GB2312"/>
          <w:sz w:val="30"/>
          <w:szCs w:val="30"/>
        </w:rPr>
        <w:t>附件</w:t>
      </w:r>
      <w:r>
        <w:rPr>
          <w:rFonts w:hint="default" w:ascii="Times New Roman" w:hAnsi="Times New Roman" w:eastAsia="仿宋_GB2312" w:cs="Times New Roman"/>
          <w:sz w:val="30"/>
          <w:szCs w:val="30"/>
        </w:rPr>
        <w:t>1</w:t>
      </w:r>
      <w:r>
        <w:rPr>
          <w:rFonts w:ascii="仿宋" w:hAnsi="仿宋" w:eastAsia="仿宋"/>
          <w:sz w:val="30"/>
          <w:szCs w:val="30"/>
        </w:rPr>
        <w:br w:type="textWrapping"/>
      </w:r>
      <w:r>
        <w:rPr>
          <w:rFonts w:hint="eastAsia" w:ascii="仿宋" w:hAnsi="仿宋" w:eastAsia="仿宋"/>
          <w:sz w:val="30"/>
          <w:szCs w:val="30"/>
        </w:rPr>
        <w:t xml:space="preserve">                  </w:t>
      </w:r>
      <w:r>
        <w:rPr>
          <w:rFonts w:hint="eastAsia" w:ascii="方正小标宋简体" w:hAnsi="方正小标宋简体" w:eastAsia="方正小标宋简体" w:cs="方正小标宋简体"/>
          <w:sz w:val="30"/>
          <w:szCs w:val="30"/>
        </w:rPr>
        <w:t xml:space="preserve">  </w:t>
      </w:r>
      <w:r>
        <w:rPr>
          <w:rFonts w:hint="eastAsia" w:ascii="方正小标宋简体" w:hAnsi="方正小标宋简体" w:eastAsia="方正小标宋简体" w:cs="方正小标宋简体"/>
          <w:sz w:val="44"/>
          <w:szCs w:val="44"/>
        </w:rPr>
        <w:t>体 检 须 知</w:t>
      </w:r>
      <w:r>
        <w:rPr>
          <w:rFonts w:ascii="仿宋" w:hAnsi="仿宋" w:eastAsia="仿宋"/>
          <w:sz w:val="30"/>
          <w:szCs w:val="30"/>
        </w:rPr>
        <w:br w:type="textWrapping"/>
      </w:r>
      <w:r>
        <w:rPr>
          <w:rFonts w:hint="eastAsia" w:ascii="仿宋" w:hAnsi="仿宋" w:eastAsia="仿宋"/>
          <w:sz w:val="30"/>
          <w:szCs w:val="30"/>
          <w:lang w:val="en-US" w:eastAsia="zh-CN"/>
        </w:rPr>
        <w:t xml:space="preserve">   </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一、检查结果以市属事业单位招聘工作主管机关确定的医院在规定时间内作出结论为准，其它医疗单位的检查结果一律无效。</w:t>
      </w:r>
      <w:r>
        <w:rPr>
          <w:rFonts w:hint="default" w:ascii="Times New Roman" w:hAnsi="Times New Roman" w:eastAsia="仿宋_GB2312" w:cs="Times New Roman"/>
          <w:sz w:val="30"/>
          <w:szCs w:val="30"/>
        </w:rPr>
        <w:br w:type="textWrapping"/>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二、体检表第一页由受检本人填写（用黑色签字笔或钢笔），要求字迹清楚，无涂改，病史部分要如实、逐项填齐，不能遗漏。体检表上贴近期一寸免冠照片一张。</w:t>
      </w:r>
      <w:r>
        <w:rPr>
          <w:rFonts w:hint="default" w:ascii="Times New Roman" w:hAnsi="Times New Roman" w:eastAsia="仿宋_GB2312" w:cs="Times New Roman"/>
          <w:sz w:val="30"/>
          <w:szCs w:val="30"/>
        </w:rPr>
        <w:br w:type="textWrapping"/>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三、体检前一天请注意</w:t>
      </w:r>
      <w:bookmarkStart w:id="0" w:name="_GoBack"/>
      <w:bookmarkEnd w:id="0"/>
      <w:r>
        <w:rPr>
          <w:rFonts w:hint="default" w:ascii="Times New Roman" w:hAnsi="Times New Roman" w:eastAsia="仿宋_GB2312" w:cs="Times New Roman"/>
          <w:sz w:val="30"/>
          <w:szCs w:val="30"/>
        </w:rPr>
        <w:t>休息，勿熬夜，不要吸烟饮酒，避免剧烈运动。</w:t>
      </w:r>
      <w:r>
        <w:rPr>
          <w:rFonts w:hint="default" w:ascii="Times New Roman" w:hAnsi="Times New Roman" w:eastAsia="仿宋_GB2312" w:cs="Times New Roman"/>
          <w:sz w:val="30"/>
          <w:szCs w:val="30"/>
        </w:rPr>
        <w:br w:type="textWrapping"/>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四、体检当天需进行采血、B超等检查，请在受检前禁食8-12小时，确保体检当日空腹参加体检。</w:t>
      </w:r>
      <w:r>
        <w:rPr>
          <w:rFonts w:hint="default" w:ascii="Times New Roman" w:hAnsi="Times New Roman" w:eastAsia="仿宋_GB2312" w:cs="Times New Roman"/>
          <w:sz w:val="30"/>
          <w:szCs w:val="30"/>
        </w:rPr>
        <w:br w:type="textWrapping"/>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五、女性受检者月经期间请勿做妇科及尿液检查，待经期完毕后再补检；怀孕或可能已受孕者，事先告知医护人员，勿做X光检查。</w:t>
      </w:r>
      <w:r>
        <w:rPr>
          <w:rFonts w:hint="default" w:ascii="Times New Roman" w:hAnsi="Times New Roman" w:eastAsia="仿宋_GB2312" w:cs="Times New Roman"/>
          <w:sz w:val="30"/>
          <w:szCs w:val="30"/>
        </w:rPr>
        <w:br w:type="textWrapping"/>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六、体检医师可根据实际需要，增加必要的相应检查、检验项目。</w:t>
      </w:r>
      <w:r>
        <w:rPr>
          <w:rFonts w:hint="default" w:ascii="Times New Roman" w:hAnsi="Times New Roman" w:eastAsia="仿宋_GB2312" w:cs="Times New Roman"/>
          <w:sz w:val="30"/>
          <w:szCs w:val="30"/>
        </w:rPr>
        <w:br w:type="textWrapping"/>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七、体检当天请着轻便服装，不穿连裤袜、高跟鞋。不穿有金属饰衣裤，同时为了避免您的财物丢失请不要携带贵重物品参检。</w:t>
      </w:r>
      <w:r>
        <w:rPr>
          <w:rFonts w:hint="default" w:ascii="Times New Roman" w:hAnsi="Times New Roman" w:eastAsia="仿宋_GB2312" w:cs="Times New Roman"/>
          <w:sz w:val="30"/>
          <w:szCs w:val="30"/>
        </w:rPr>
        <w:br w:type="textWrapping"/>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八、体检结束后，应保持手机畅通。</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B5"/>
    <w:rsid w:val="00145406"/>
    <w:rsid w:val="005249B5"/>
    <w:rsid w:val="00940244"/>
    <w:rsid w:val="00E2489C"/>
    <w:rsid w:val="FEFF8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tLeast"/>
      <w:jc w:val="center"/>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Words>
  <Characters>346</Characters>
  <Lines>2</Lines>
  <Paragraphs>1</Paragraphs>
  <TotalTime>3</TotalTime>
  <ScaleCrop>false</ScaleCrop>
  <LinksUpToDate>false</LinksUpToDate>
  <CharactersWithSpaces>405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2023-03-01T16:23:00Z</dcterms:created>
  <dc:creator>Windows 用户</dc:creator>
  <cp:lastModifiedBy>user</cp:lastModifiedBy>
  <dcterms:modified xsi:type="dcterms:W3CDTF">2023-03-01T16:29:00Z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